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4673E34" w14:textId="77777777" w:rsidR="0044486B" w:rsidRPr="004A58C2" w:rsidRDefault="005F3DC7" w:rsidP="009C7C6B">
      <w:pPr>
        <w:spacing w:after="120" w:line="360" w:lineRule="auto"/>
        <w:ind w:left="567" w:right="-6"/>
        <w:rPr>
          <w:rFonts w:ascii="Arial" w:hAnsi="Arial" w:cs="Arial"/>
          <w:b/>
          <w:sz w:val="28"/>
          <w:szCs w:val="28"/>
          <w:lang w:val="ru-RU"/>
        </w:rPr>
      </w:pPr>
      <w:r w:rsidRPr="0044486B">
        <w:rPr>
          <w:rFonts w:ascii="Arial" w:hAnsi="Arial" w:cs="Arial"/>
          <w:b/>
          <w:sz w:val="28"/>
          <w:szCs w:val="28"/>
          <w:lang w:val="ru-RU"/>
        </w:rPr>
        <w:t>Новая интеллектуальная система взвешивания ProfisPro</w:t>
      </w:r>
    </w:p>
    <w:p w14:paraId="27CA2723" w14:textId="58987621" w:rsidR="0044486B" w:rsidRPr="000500B9" w:rsidRDefault="005F3DC7" w:rsidP="0044486B">
      <w:pPr>
        <w:pStyle w:val="StandardWeb"/>
        <w:spacing w:after="0" w:line="360" w:lineRule="atLeast"/>
        <w:ind w:left="567" w:right="2262"/>
        <w:rPr>
          <w:rFonts w:ascii="Arial" w:hAnsi="Arial" w:cs="Arial"/>
          <w:sz w:val="22"/>
          <w:szCs w:val="22"/>
          <w:lang w:val="ru-RU"/>
        </w:rPr>
      </w:pPr>
      <w:r w:rsidRPr="0044486B">
        <w:rPr>
          <w:rFonts w:ascii="Arial" w:hAnsi="Arial" w:cs="Arial"/>
          <w:sz w:val="22"/>
          <w:szCs w:val="22"/>
          <w:lang w:val="ru-RU"/>
        </w:rPr>
        <w:t>Постоянно растущий спрос на повышенну</w:t>
      </w:r>
      <w:r w:rsidR="004A58C2">
        <w:rPr>
          <w:rFonts w:ascii="Arial" w:hAnsi="Arial" w:cs="Arial"/>
          <w:sz w:val="22"/>
          <w:szCs w:val="22"/>
          <w:lang w:val="ru-RU"/>
        </w:rPr>
        <w:t>ю прецизионность побудил A</w:t>
      </w:r>
      <w:r w:rsidR="004A58C2">
        <w:rPr>
          <w:rFonts w:ascii="Arial" w:hAnsi="Arial" w:cs="Arial"/>
          <w:sz w:val="22"/>
          <w:szCs w:val="22"/>
        </w:rPr>
        <w:t>MAZONE</w:t>
      </w:r>
      <w:r w:rsidRPr="0044486B">
        <w:rPr>
          <w:rFonts w:ascii="Arial" w:hAnsi="Arial" w:cs="Arial"/>
          <w:sz w:val="22"/>
          <w:szCs w:val="22"/>
          <w:lang w:val="ru-RU"/>
        </w:rPr>
        <w:t xml:space="preserve"> уже с 2001 года производить навесные распределители удобрений с интегрированной взвешивающей техникой. За счет использования взвешивающей техники Profis точно фиксируются отклонения фактической нормы внесения от требуемой. Взвешивающие ячейки на машинах актуальных модельных рядов 200 раз в секунду измеряют изменения массы и автоматически адаптируют положение заслонок через каждые 25 кг. Важнейшим преимуществом взвешивающей техники является то, что взвешивание осуществляется на основе реальных значений, и норма внесения может быть оптимирована в любое время также при распределении по краям, границам, вдоль канав и на клиньях.</w:t>
      </w:r>
    </w:p>
    <w:p w14:paraId="114C1FD1" w14:textId="77777777" w:rsidR="0044486B" w:rsidRPr="000500B9" w:rsidRDefault="005F3DC7" w:rsidP="0044486B">
      <w:pPr>
        <w:pStyle w:val="StandardWeb"/>
        <w:spacing w:after="0" w:line="360" w:lineRule="atLeast"/>
        <w:ind w:left="567" w:right="2262"/>
        <w:rPr>
          <w:rFonts w:ascii="Arial" w:hAnsi="Arial" w:cs="Arial"/>
          <w:b/>
          <w:sz w:val="22"/>
          <w:szCs w:val="22"/>
          <w:lang w:val="ru-RU"/>
        </w:rPr>
      </w:pPr>
      <w:r w:rsidRPr="0044486B">
        <w:rPr>
          <w:rFonts w:ascii="Arial" w:hAnsi="Arial" w:cs="Arial"/>
          <w:b/>
          <w:sz w:val="22"/>
          <w:szCs w:val="22"/>
          <w:lang w:val="ru-RU"/>
        </w:rPr>
        <w:t>Новая система калибровки нормы внесения продумана до конца: ProfisPro</w:t>
      </w:r>
    </w:p>
    <w:p w14:paraId="306D4DF3" w14:textId="75EBD2D4" w:rsidR="0044486B" w:rsidRPr="000500B9" w:rsidRDefault="005F3DC7" w:rsidP="00193E31">
      <w:pPr>
        <w:pStyle w:val="StandardWeb"/>
        <w:spacing w:after="0" w:line="360" w:lineRule="atLeast"/>
        <w:ind w:left="567" w:right="2262"/>
        <w:rPr>
          <w:rFonts w:ascii="Arial" w:hAnsi="Arial" w:cs="Arial"/>
          <w:sz w:val="22"/>
          <w:szCs w:val="22"/>
          <w:lang w:val="ru-RU"/>
        </w:rPr>
      </w:pPr>
      <w:r w:rsidRPr="0044486B">
        <w:rPr>
          <w:rFonts w:ascii="Arial" w:hAnsi="Arial" w:cs="Arial"/>
          <w:sz w:val="22"/>
          <w:szCs w:val="22"/>
          <w:lang w:val="ru-RU"/>
        </w:rPr>
        <w:t>Регулировка нормы внесения с помощью взвешивающей техники Profis очень точная. Отклонения за все время распределения составля</w:t>
      </w:r>
      <w:r w:rsidR="000500B9">
        <w:rPr>
          <w:rFonts w:ascii="Arial" w:hAnsi="Arial" w:cs="Arial"/>
          <w:sz w:val="22"/>
          <w:szCs w:val="22"/>
          <w:lang w:val="ru-RU"/>
        </w:rPr>
        <w:t>ю</w:t>
      </w:r>
      <w:r w:rsidRPr="0044486B">
        <w:rPr>
          <w:rFonts w:ascii="Arial" w:hAnsi="Arial" w:cs="Arial"/>
          <w:sz w:val="22"/>
          <w:szCs w:val="22"/>
          <w:lang w:val="ru-RU"/>
        </w:rPr>
        <w:t xml:space="preserve">т всего 1%. Для непрерывной регулировки, также в пределах интервалов взвешивающей техники по 25 кг, навесные распределители ZA-TS, а также прицепные распределители ZG-TS 01 поставляются с новыми интеллектуальными системами взвешивания ProfisPro. ProfisPro включает в себя взаимосвязь взвешивающей техники Profis с новой системой измерения крутящего момента FlowControl. При этом FlowControl оснащен датчиками, по одному на каждом распределительном диске, которые определяют крутящий момент отдельного распределительного диска. На основе множества опытов по внесению удобрений определена взаимосвязь между нормой внесения и полученным крутящим моментом на распределительном диске при различной ширине захвата для всех сортов удобрений. Попросту говоря, малые нормы внесения формируют меньший крутящий момент на диске, чем большие. FlowControl надежно фиксирует крутящий момент на распределительном диске независимо от стороны и в случае отклонения требуемого количества может мгновенно адаптировать положение заслонок. </w:t>
      </w:r>
    </w:p>
    <w:p w14:paraId="6C541F84" w14:textId="31A0B4A4" w:rsidR="0044486B" w:rsidRPr="00A93E95" w:rsidRDefault="005F3DC7" w:rsidP="0044486B">
      <w:pPr>
        <w:pStyle w:val="StandardWeb"/>
        <w:spacing w:after="0" w:line="360" w:lineRule="atLeast"/>
        <w:ind w:left="567" w:right="2262"/>
        <w:rPr>
          <w:rFonts w:ascii="Arial" w:hAnsi="Arial" w:cs="Arial"/>
          <w:sz w:val="22"/>
          <w:szCs w:val="22"/>
          <w:lang w:val="ru-RU"/>
        </w:rPr>
      </w:pPr>
      <w:r w:rsidRPr="00387A38">
        <w:rPr>
          <w:rFonts w:ascii="Arial" w:hAnsi="Arial" w:cs="Arial"/>
          <w:sz w:val="22"/>
          <w:szCs w:val="22"/>
          <w:lang w:val="ru-RU"/>
        </w:rPr>
        <w:lastRenderedPageBreak/>
        <w:t xml:space="preserve">Благодаря комбинации взвешивающей техники и FlowControl распределитель удобрений через крутящий момент регулирует теоретическую норму внесения во время всего процесса распределения. При этом взвешивающая техника Profis контролирует фактически внесенное количество через каждые 25 кг. За счет этого калибровка FlowControl регулярно обновляется. Это происходит без остановки. С помощью  интеллектуальной системы взвешивания ProfisPro норма внесения оптимизируется с первых секунд процесса распределения. Дополнительно механизатор в любое время имеет перед собой информацию о фактическом количестве в бункере, а также об оставшемся расстоянии. </w:t>
      </w:r>
      <w:r w:rsidRPr="00A93E95">
        <w:rPr>
          <w:rFonts w:ascii="Arial" w:hAnsi="Arial" w:cs="Arial"/>
          <w:sz w:val="22"/>
          <w:szCs w:val="22"/>
          <w:lang w:val="ru-RU"/>
        </w:rPr>
        <w:t>Сопоставление нормы внесения между взвешивающей техник</w:t>
      </w:r>
      <w:r w:rsidR="000500B9" w:rsidRPr="00A93E95">
        <w:rPr>
          <w:rFonts w:ascii="Arial" w:hAnsi="Arial" w:cs="Arial"/>
          <w:sz w:val="22"/>
          <w:szCs w:val="22"/>
          <w:lang w:val="ru-RU"/>
        </w:rPr>
        <w:t>ой</w:t>
      </w:r>
      <w:r w:rsidRPr="00A93E95">
        <w:rPr>
          <w:rFonts w:ascii="Arial" w:hAnsi="Arial" w:cs="Arial"/>
          <w:sz w:val="22"/>
          <w:szCs w:val="22"/>
          <w:lang w:val="ru-RU"/>
        </w:rPr>
        <w:t xml:space="preserve"> Profis и датчик</w:t>
      </w:r>
      <w:r w:rsidR="000500B9" w:rsidRPr="00A93E95">
        <w:rPr>
          <w:rFonts w:ascii="Arial" w:hAnsi="Arial" w:cs="Arial"/>
          <w:sz w:val="22"/>
          <w:szCs w:val="22"/>
          <w:lang w:val="ru-RU"/>
        </w:rPr>
        <w:t xml:space="preserve">ами </w:t>
      </w:r>
      <w:r w:rsidRPr="00A93E95">
        <w:rPr>
          <w:rFonts w:ascii="Arial" w:hAnsi="Arial" w:cs="Arial"/>
          <w:sz w:val="22"/>
          <w:szCs w:val="22"/>
          <w:lang w:val="ru-RU"/>
        </w:rPr>
        <w:t xml:space="preserve">FlowControl является отличительной особенностью компании Amazone. </w:t>
      </w:r>
    </w:p>
    <w:p w14:paraId="724A0CA7" w14:textId="77777777" w:rsidR="0044486B" w:rsidRPr="000500B9" w:rsidRDefault="005F3DC7" w:rsidP="0044486B">
      <w:pPr>
        <w:pStyle w:val="StandardWeb"/>
        <w:spacing w:after="0" w:line="360" w:lineRule="atLeast"/>
        <w:ind w:left="567" w:right="2262"/>
        <w:rPr>
          <w:rFonts w:ascii="Arial" w:hAnsi="Arial" w:cs="Arial"/>
          <w:b/>
          <w:sz w:val="22"/>
          <w:szCs w:val="22"/>
          <w:lang w:val="ru-RU"/>
        </w:rPr>
      </w:pPr>
      <w:r>
        <w:rPr>
          <w:rFonts w:ascii="Arial" w:hAnsi="Arial" w:cs="Arial"/>
          <w:b/>
          <w:sz w:val="22"/>
          <w:szCs w:val="22"/>
          <w:lang w:val="ru-RU"/>
        </w:rPr>
        <w:t xml:space="preserve">FlowCheck для контроля выходных отверстий  </w:t>
      </w:r>
    </w:p>
    <w:p w14:paraId="1DD44CB2" w14:textId="10B16BEB" w:rsidR="0044486B" w:rsidRPr="000500B9" w:rsidRDefault="005F3DC7" w:rsidP="0044486B">
      <w:pPr>
        <w:pStyle w:val="StandardWeb"/>
        <w:spacing w:after="0" w:line="360" w:lineRule="atLeast"/>
        <w:ind w:left="567" w:right="2262"/>
        <w:rPr>
          <w:rFonts w:ascii="Arial" w:hAnsi="Arial" w:cs="Arial"/>
          <w:sz w:val="22"/>
          <w:szCs w:val="22"/>
          <w:lang w:val="ru-RU"/>
        </w:rPr>
      </w:pPr>
      <w:r>
        <w:rPr>
          <w:rFonts w:ascii="Arial" w:hAnsi="Arial" w:cs="Arial"/>
          <w:sz w:val="22"/>
          <w:szCs w:val="22"/>
          <w:lang w:val="ru-RU"/>
        </w:rPr>
        <w:t xml:space="preserve">В качестве недорогой </w:t>
      </w:r>
      <w:r w:rsidR="004A58C2">
        <w:rPr>
          <w:rFonts w:ascii="Arial" w:hAnsi="Arial" w:cs="Arial"/>
          <w:sz w:val="22"/>
          <w:szCs w:val="22"/>
          <w:lang w:val="ru-RU"/>
        </w:rPr>
        <w:t>альтернативы FlowControl A</w:t>
      </w:r>
      <w:r w:rsidR="004A58C2">
        <w:rPr>
          <w:rFonts w:ascii="Arial" w:hAnsi="Arial" w:cs="Arial"/>
          <w:sz w:val="22"/>
          <w:szCs w:val="22"/>
        </w:rPr>
        <w:t>MAZONE</w:t>
      </w:r>
      <w:r>
        <w:rPr>
          <w:rFonts w:ascii="Arial" w:hAnsi="Arial" w:cs="Arial"/>
          <w:sz w:val="22"/>
          <w:szCs w:val="22"/>
          <w:lang w:val="ru-RU"/>
        </w:rPr>
        <w:t xml:space="preserve"> предлагает приспособление для контроля FlowCheck для модельного ряда ZA-TS Hydro. Если FlowControl контролирует и адаптирует норму внесения независимо от стороны, то FlowCheck распознает только засорения и холостой ход на обоих выходных отверстиях. При засорениях обе системы за счет быстрого открывания и закрывания заслонок при одновременном реверсировании мешалки устраняют неполадки. Для фермера это означает абсолютную эксплуатационную безопасность.</w:t>
      </w:r>
    </w:p>
    <w:p w14:paraId="748EFD09" w14:textId="77777777" w:rsidR="0044486B" w:rsidRPr="000500B9" w:rsidRDefault="005F3DC7" w:rsidP="0044486B">
      <w:pPr>
        <w:pStyle w:val="StandardWeb"/>
        <w:spacing w:after="0" w:line="360" w:lineRule="atLeast"/>
        <w:ind w:left="567" w:right="2262"/>
        <w:rPr>
          <w:rFonts w:ascii="Arial" w:hAnsi="Arial" w:cs="Arial"/>
          <w:b/>
          <w:sz w:val="22"/>
          <w:szCs w:val="22"/>
          <w:lang w:val="ru-RU"/>
        </w:rPr>
      </w:pPr>
      <w:r w:rsidRPr="0044486B">
        <w:rPr>
          <w:rFonts w:ascii="Arial" w:hAnsi="Arial" w:cs="Arial"/>
          <w:b/>
          <w:sz w:val="22"/>
          <w:szCs w:val="22"/>
          <w:lang w:val="ru-RU"/>
        </w:rPr>
        <w:t>Прецизионность даже на склонах</w:t>
      </w:r>
    </w:p>
    <w:p w14:paraId="2C8E4133" w14:textId="19EC719E" w:rsidR="0044486B" w:rsidRPr="000500B9" w:rsidRDefault="005F3DC7" w:rsidP="0044486B">
      <w:pPr>
        <w:pStyle w:val="StandardWeb"/>
        <w:spacing w:after="0" w:line="360" w:lineRule="atLeast"/>
        <w:ind w:left="567" w:right="2262"/>
        <w:rPr>
          <w:rFonts w:ascii="Arial" w:hAnsi="Arial" w:cs="Arial"/>
          <w:sz w:val="22"/>
          <w:szCs w:val="22"/>
          <w:lang w:val="ru-RU"/>
        </w:rPr>
      </w:pPr>
      <w:r w:rsidRPr="0044486B">
        <w:rPr>
          <w:rFonts w:ascii="Arial" w:hAnsi="Arial" w:cs="Arial"/>
          <w:sz w:val="22"/>
          <w:szCs w:val="22"/>
          <w:lang w:val="ru-RU"/>
        </w:rPr>
        <w:t>В дальн</w:t>
      </w:r>
      <w:r w:rsidR="004A58C2">
        <w:rPr>
          <w:rFonts w:ascii="Arial" w:hAnsi="Arial" w:cs="Arial"/>
          <w:sz w:val="22"/>
          <w:szCs w:val="22"/>
          <w:lang w:val="ru-RU"/>
        </w:rPr>
        <w:t>ейшем все распределители A</w:t>
      </w:r>
      <w:r w:rsidR="004A58C2">
        <w:rPr>
          <w:rFonts w:ascii="Arial" w:hAnsi="Arial" w:cs="Arial"/>
          <w:sz w:val="22"/>
          <w:szCs w:val="22"/>
        </w:rPr>
        <w:t>MAZONE</w:t>
      </w:r>
      <w:r w:rsidRPr="0044486B">
        <w:rPr>
          <w:rFonts w:ascii="Arial" w:hAnsi="Arial" w:cs="Arial"/>
          <w:sz w:val="22"/>
          <w:szCs w:val="22"/>
          <w:lang w:val="ru-RU"/>
        </w:rPr>
        <w:t xml:space="preserve"> со взвешивающей техникой могут быть опционально оснащены датчиком наклона. За счет этого датчика измерительная техника рассчитывает влияние склонов на измерение массы, так что даже при распределении на склонах</w:t>
      </w:r>
      <w:r w:rsidR="000500B9">
        <w:rPr>
          <w:rFonts w:ascii="Arial" w:hAnsi="Arial" w:cs="Arial"/>
          <w:sz w:val="22"/>
          <w:szCs w:val="22"/>
          <w:lang w:val="ru-RU"/>
        </w:rPr>
        <w:t xml:space="preserve"> - </w:t>
      </w:r>
      <w:r w:rsidRPr="0044486B">
        <w:rPr>
          <w:rFonts w:ascii="Arial" w:hAnsi="Arial" w:cs="Arial"/>
          <w:sz w:val="22"/>
          <w:szCs w:val="22"/>
          <w:lang w:val="ru-RU"/>
        </w:rPr>
        <w:t>вверх</w:t>
      </w:r>
      <w:r w:rsidR="000500B9">
        <w:rPr>
          <w:rFonts w:ascii="Arial" w:hAnsi="Arial" w:cs="Arial"/>
          <w:sz w:val="22"/>
          <w:szCs w:val="22"/>
          <w:lang w:val="ru-RU"/>
        </w:rPr>
        <w:t xml:space="preserve"> </w:t>
      </w:r>
      <w:r w:rsidRPr="0044486B">
        <w:rPr>
          <w:rFonts w:ascii="Arial" w:hAnsi="Arial" w:cs="Arial"/>
          <w:sz w:val="22"/>
          <w:szCs w:val="22"/>
          <w:lang w:val="ru-RU"/>
        </w:rPr>
        <w:t>или вниз по склону</w:t>
      </w:r>
      <w:r w:rsidR="000500B9">
        <w:rPr>
          <w:rFonts w:ascii="Arial" w:hAnsi="Arial" w:cs="Arial"/>
          <w:sz w:val="22"/>
          <w:szCs w:val="22"/>
          <w:lang w:val="ru-RU"/>
        </w:rPr>
        <w:t xml:space="preserve"> -</w:t>
      </w:r>
      <w:r w:rsidRPr="0044486B">
        <w:rPr>
          <w:rFonts w:ascii="Arial" w:hAnsi="Arial" w:cs="Arial"/>
          <w:sz w:val="22"/>
          <w:szCs w:val="22"/>
          <w:lang w:val="ru-RU"/>
        </w:rPr>
        <w:t xml:space="preserve"> норма внесения выдерживается. </w:t>
      </w:r>
    </w:p>
    <w:p w14:paraId="68680FFA" w14:textId="77777777" w:rsidR="00AB184F" w:rsidRPr="000500B9" w:rsidRDefault="005F3DC7">
      <w:pPr>
        <w:rPr>
          <w:rFonts w:ascii="Arial" w:hAnsi="Arial" w:cs="Arial"/>
          <w:sz w:val="22"/>
          <w:szCs w:val="22"/>
          <w:lang w:val="ru-RU"/>
        </w:rPr>
      </w:pPr>
      <w:r w:rsidRPr="000500B9">
        <w:rPr>
          <w:rFonts w:ascii="Arial" w:hAnsi="Arial" w:cs="Arial"/>
          <w:sz w:val="22"/>
          <w:szCs w:val="22"/>
          <w:lang w:val="ru-RU"/>
        </w:rPr>
        <w:br w:type="page"/>
      </w:r>
    </w:p>
    <w:p w14:paraId="61AFE14D" w14:textId="1FE84C5E" w:rsidR="00A93E95" w:rsidRDefault="00A93E95" w:rsidP="0044486B">
      <w:pPr>
        <w:pStyle w:val="StandardWeb"/>
        <w:spacing w:after="0" w:line="360" w:lineRule="atLeast"/>
        <w:ind w:left="567" w:right="2262"/>
        <w:rPr>
          <w:rFonts w:ascii="Arial" w:hAnsi="Arial" w:cs="Arial"/>
          <w:noProof/>
          <w:sz w:val="22"/>
          <w:szCs w:val="22"/>
        </w:rPr>
      </w:pPr>
      <w:r>
        <w:rPr>
          <w:rFonts w:ascii="Arial" w:hAnsi="Arial" w:cs="Arial"/>
          <w:noProof/>
          <w:sz w:val="22"/>
          <w:szCs w:val="22"/>
        </w:rPr>
        <w:lastRenderedPageBreak/>
        <w:pict w14:anchorId="2DC670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91.5pt;height:294pt">
            <v:imagedata r:id="rId7" o:title="Visualisierung ProfisPro_ru"/>
          </v:shape>
        </w:pict>
      </w:r>
    </w:p>
    <w:p w14:paraId="30DEE9A8" w14:textId="77777777" w:rsidR="00A93E95" w:rsidRDefault="00A93E95" w:rsidP="0044486B">
      <w:pPr>
        <w:pStyle w:val="StandardWeb"/>
        <w:spacing w:after="0" w:line="360" w:lineRule="atLeast"/>
        <w:ind w:left="567" w:right="2262"/>
        <w:rPr>
          <w:rFonts w:ascii="Arial" w:hAnsi="Arial" w:cs="Arial"/>
          <w:noProof/>
          <w:sz w:val="22"/>
          <w:szCs w:val="22"/>
        </w:rPr>
      </w:pPr>
    </w:p>
    <w:p w14:paraId="7B39CA79" w14:textId="77777777" w:rsidR="0044486B" w:rsidRDefault="00A93E95" w:rsidP="0044486B">
      <w:pPr>
        <w:pStyle w:val="StandardWeb"/>
        <w:spacing w:after="0" w:line="360" w:lineRule="atLeast"/>
        <w:ind w:left="567" w:right="2262"/>
        <w:rPr>
          <w:rFonts w:ascii="Arial" w:hAnsi="Arial" w:cs="Arial"/>
          <w:sz w:val="22"/>
          <w:szCs w:val="22"/>
        </w:rPr>
      </w:pPr>
      <w:r>
        <w:rPr>
          <w:rFonts w:ascii="Arial" w:hAnsi="Arial" w:cs="Arial"/>
          <w:noProof/>
          <w:sz w:val="22"/>
          <w:szCs w:val="22"/>
        </w:rPr>
        <w:pict w14:anchorId="4F552651">
          <v:shape id="_x0000_i1025" type="#_x0000_t75" alt="" style="width:336.75pt;height:222.75pt;mso-width-percent:0;mso-height-percent:0;mso-width-percent:0;mso-height-percent:0">
            <v:imagedata r:id="rId8" o:title="ZA-TS4200_Claas_d0_kw_DJI_0336_AusschnittM"/>
          </v:shape>
        </w:pict>
      </w:r>
    </w:p>
    <w:p w14:paraId="7E883848" w14:textId="4AE40BBB" w:rsidR="00A93E95" w:rsidRDefault="005F3DC7" w:rsidP="00A93E95">
      <w:pPr>
        <w:pStyle w:val="StandardWeb"/>
        <w:spacing w:line="360" w:lineRule="atLeast"/>
        <w:ind w:left="567" w:right="2262"/>
        <w:rPr>
          <w:rFonts w:ascii="Arial" w:hAnsi="Arial" w:cs="Arial"/>
          <w:color w:val="808080" w:themeColor="background1" w:themeShade="80"/>
          <w:sz w:val="22"/>
          <w:szCs w:val="22"/>
          <w:lang w:val="ru-RU"/>
        </w:rPr>
      </w:pPr>
      <w:r w:rsidRPr="00233C4F">
        <w:rPr>
          <w:rFonts w:ascii="Arial" w:hAnsi="Arial" w:cs="Arial"/>
          <w:color w:val="808080" w:themeColor="background1" w:themeShade="80"/>
          <w:sz w:val="22"/>
          <w:szCs w:val="22"/>
          <w:lang w:val="ru-RU"/>
        </w:rPr>
        <w:t>Прецизионная норма внесения с первых секунд с интеллектуальной системой взвешивания ProfisPro для навесного распределителя ZA-TS.</w:t>
      </w:r>
      <w:r w:rsidR="00A93E95">
        <w:rPr>
          <w:rFonts w:ascii="Arial" w:hAnsi="Arial" w:cs="Arial"/>
          <w:color w:val="808080" w:themeColor="background1" w:themeShade="80"/>
          <w:sz w:val="22"/>
          <w:szCs w:val="22"/>
          <w:lang w:val="ru-RU"/>
        </w:rPr>
        <w:br w:type="page"/>
      </w:r>
    </w:p>
    <w:p w14:paraId="3B98784D" w14:textId="77777777" w:rsidR="00AB184F" w:rsidRDefault="00A93E95" w:rsidP="00A82682">
      <w:pPr>
        <w:pStyle w:val="StandardWeb"/>
        <w:spacing w:line="360" w:lineRule="atLeast"/>
        <w:ind w:left="567" w:right="2262"/>
        <w:rPr>
          <w:rFonts w:ascii="Arial" w:hAnsi="Arial" w:cs="Arial"/>
          <w:i/>
          <w:color w:val="808080" w:themeColor="background1" w:themeShade="80"/>
          <w:sz w:val="22"/>
          <w:szCs w:val="22"/>
        </w:rPr>
      </w:pPr>
      <w:r>
        <w:rPr>
          <w:rFonts w:ascii="Arial" w:hAnsi="Arial" w:cs="Arial"/>
          <w:i/>
          <w:noProof/>
          <w:color w:val="808080" w:themeColor="background1" w:themeShade="80"/>
          <w:sz w:val="22"/>
          <w:szCs w:val="22"/>
        </w:rPr>
        <w:lastRenderedPageBreak/>
        <w:pict w14:anchorId="29DE1EA9">
          <v:shape id="_x0000_i1026" type="#_x0000_t75" alt="" style="width:338.25pt;height:252.75pt;mso-width-percent:0;mso-height-percent:0;mso-width-percent:0;mso-height-percent:0">
            <v:imagedata r:id="rId9" o:title="ZG-TS10001-profis-pro_Claas_d0_kw_P4031516_d2_181122"/>
          </v:shape>
        </w:pict>
      </w:r>
    </w:p>
    <w:p w14:paraId="634BE302" w14:textId="77777777" w:rsidR="00AB184F" w:rsidRPr="000500B9" w:rsidRDefault="005F3DC7" w:rsidP="00AB184F">
      <w:pPr>
        <w:pStyle w:val="StandardWeb"/>
        <w:spacing w:line="360" w:lineRule="atLeast"/>
        <w:ind w:left="567" w:right="2262"/>
        <w:rPr>
          <w:rFonts w:ascii="Arial" w:hAnsi="Arial" w:cs="Arial"/>
          <w:color w:val="808080" w:themeColor="background1" w:themeShade="80"/>
          <w:sz w:val="22"/>
          <w:szCs w:val="22"/>
          <w:lang w:val="ru-RU"/>
        </w:rPr>
      </w:pPr>
      <w:r>
        <w:rPr>
          <w:rFonts w:ascii="Arial" w:hAnsi="Arial" w:cs="Arial"/>
          <w:color w:val="808080" w:themeColor="background1" w:themeShade="80"/>
          <w:sz w:val="22"/>
          <w:szCs w:val="22"/>
          <w:lang w:val="ru-RU"/>
        </w:rPr>
        <w:t>ZG-TS 01 с системой взвешивания ProfisPro объединяет в себе максимальную производительность и непрерывную прецизионную регулировку нормы внесения.</w:t>
      </w:r>
    </w:p>
    <w:p w14:paraId="408AE961" w14:textId="77777777" w:rsidR="00C624A5" w:rsidRDefault="00A93E95" w:rsidP="00C624A5">
      <w:pPr>
        <w:pStyle w:val="StandardWeb"/>
        <w:spacing w:line="360" w:lineRule="atLeast"/>
        <w:ind w:left="567" w:right="2262"/>
        <w:rPr>
          <w:rFonts w:ascii="Arial" w:hAnsi="Arial" w:cs="Arial"/>
          <w:i/>
          <w:color w:val="808080" w:themeColor="background1" w:themeShade="80"/>
          <w:sz w:val="22"/>
          <w:szCs w:val="22"/>
        </w:rPr>
      </w:pPr>
      <w:r>
        <w:rPr>
          <w:rFonts w:ascii="Arial" w:hAnsi="Arial" w:cs="Arial"/>
          <w:i/>
          <w:noProof/>
          <w:color w:val="808080" w:themeColor="background1" w:themeShade="80"/>
          <w:sz w:val="22"/>
          <w:szCs w:val="22"/>
        </w:rPr>
        <w:pict w14:anchorId="5EA3E82F">
          <v:shape id="_x0000_i1027" type="#_x0000_t75" alt="" style="width:338.25pt;height:252.75pt;mso-width-percent:0;mso-height-percent:0;mso-width-percent:0;mso-height-percent:0">
            <v:imagedata r:id="rId10" o:title="ZA-TS_Fendt_Hanglage_d0_kw_PA319836_d2_181114"/>
          </v:shape>
        </w:pict>
      </w:r>
    </w:p>
    <w:p w14:paraId="59759E92" w14:textId="10513DCE" w:rsidR="00A93E95" w:rsidRDefault="005F3DC7" w:rsidP="00A93E95">
      <w:pPr>
        <w:pStyle w:val="StandardWeb"/>
        <w:spacing w:line="360" w:lineRule="atLeast"/>
        <w:ind w:left="567" w:right="2262"/>
        <w:rPr>
          <w:rFonts w:ascii="Arial" w:hAnsi="Arial" w:cs="Arial"/>
          <w:color w:val="808080" w:themeColor="background1" w:themeShade="80"/>
          <w:sz w:val="22"/>
          <w:szCs w:val="22"/>
          <w:lang w:val="ru-RU"/>
        </w:rPr>
      </w:pPr>
      <w:r>
        <w:rPr>
          <w:rFonts w:ascii="Arial" w:hAnsi="Arial" w:cs="Arial"/>
          <w:color w:val="808080" w:themeColor="background1" w:themeShade="80"/>
          <w:sz w:val="22"/>
          <w:szCs w:val="22"/>
          <w:lang w:val="ru-RU"/>
        </w:rPr>
        <w:t xml:space="preserve">При работе на склонах датчик наклона обеспечивает оптимальную норму внесения. </w:t>
      </w:r>
      <w:r w:rsidR="00A93E95">
        <w:rPr>
          <w:rFonts w:ascii="Arial" w:hAnsi="Arial" w:cs="Arial"/>
          <w:color w:val="808080" w:themeColor="background1" w:themeShade="80"/>
          <w:sz w:val="22"/>
          <w:szCs w:val="22"/>
          <w:lang w:val="ru-RU"/>
        </w:rPr>
        <w:br w:type="page"/>
      </w:r>
    </w:p>
    <w:p w14:paraId="0A48F144" w14:textId="77777777" w:rsidR="00A93E95" w:rsidRDefault="00A93E95" w:rsidP="00A93E95">
      <w:pPr>
        <w:tabs>
          <w:tab w:val="left" w:pos="3550"/>
        </w:tabs>
        <w:spacing w:line="360" w:lineRule="auto"/>
        <w:ind w:left="567" w:right="1411"/>
        <w:rPr>
          <w:rFonts w:ascii="Arial" w:hAnsi="Arial" w:cs="Arial"/>
          <w:b/>
          <w:bCs/>
          <w:color w:val="808080" w:themeColor="background1" w:themeShade="80"/>
          <w:sz w:val="20"/>
          <w:szCs w:val="20"/>
          <w:lang w:val="ru-RU"/>
        </w:rPr>
      </w:pPr>
      <w:r>
        <w:rPr>
          <w:rFonts w:ascii="Arial" w:hAnsi="Arial" w:cs="Arial"/>
          <w:b/>
          <w:bCs/>
          <w:color w:val="808080" w:themeColor="background1" w:themeShade="80"/>
          <w:sz w:val="20"/>
          <w:szCs w:val="20"/>
          <w:lang w:val="ru-RU"/>
        </w:rPr>
        <w:lastRenderedPageBreak/>
        <w:t>О компании AMAZONE</w:t>
      </w:r>
    </w:p>
    <w:p w14:paraId="2B5C6E2F" w14:textId="77777777" w:rsidR="00A93E95" w:rsidRDefault="00A93E95" w:rsidP="00A93E95">
      <w:pPr>
        <w:tabs>
          <w:tab w:val="left" w:pos="3550"/>
        </w:tabs>
        <w:spacing w:line="360" w:lineRule="auto"/>
        <w:ind w:left="567" w:right="141"/>
        <w:rPr>
          <w:rFonts w:ascii="Arial" w:hAnsi="Arial" w:cs="Arial"/>
          <w:bCs/>
          <w:color w:val="808080" w:themeColor="background1" w:themeShade="80"/>
          <w:sz w:val="20"/>
          <w:szCs w:val="20"/>
          <w:lang w:val="ru-RU"/>
        </w:rPr>
      </w:pPr>
      <w:r>
        <w:rPr>
          <w:rFonts w:ascii="Arial" w:hAnsi="Arial" w:cs="Arial"/>
          <w:bCs/>
          <w:color w:val="808080" w:themeColor="background1" w:themeShade="80"/>
          <w:sz w:val="20"/>
          <w:szCs w:val="20"/>
          <w:lang w:val="ru-RU"/>
        </w:rPr>
        <w:t xml:space="preserve">Компания AMAZONEN-WERKE H. Dreyer GmbH &amp; Co.KG с головным офисом в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в Германии, Франции, России и Венгрии с общим количеством сотрудников около 1.900 человек. Продуктовая линейка включает почвообрабатывающие орудия, сеялки, распределители удобрений и орудия для защиты растений. На базе данных ключевых компетенций AMAZONE сегодня является специалистом по "интеллектуальному растениеводству" в области сельского хозяйства. </w:t>
      </w:r>
    </w:p>
    <w:p w14:paraId="13FBC88F" w14:textId="4BD6EA83" w:rsidR="00A93E95" w:rsidRDefault="00A93E95" w:rsidP="00A93E95">
      <w:pPr>
        <w:tabs>
          <w:tab w:val="left" w:pos="3550"/>
        </w:tabs>
        <w:spacing w:line="360" w:lineRule="auto"/>
        <w:ind w:left="567" w:right="1411"/>
        <w:rPr>
          <w:rFonts w:ascii="Arial" w:hAnsi="Arial" w:cs="Arial"/>
          <w:bCs/>
          <w:color w:val="808080" w:themeColor="background1" w:themeShade="80"/>
          <w:sz w:val="20"/>
          <w:szCs w:val="20"/>
        </w:rPr>
      </w:pPr>
      <w:r>
        <w:rPr>
          <w:rFonts w:ascii="Arial" w:hAnsi="Arial" w:cs="Arial"/>
          <w:bCs/>
          <w:color w:val="808080" w:themeColor="background1" w:themeShade="80"/>
          <w:sz w:val="20"/>
          <w:szCs w:val="20"/>
          <w:lang w:val="ru-RU"/>
        </w:rPr>
        <w:t xml:space="preserve">Подробная информация: </w:t>
      </w:r>
      <w:hyperlink w:history="1">
        <w:r w:rsidRPr="00E90110">
          <w:rPr>
            <w:rStyle w:val="Hyperlink"/>
            <w:rFonts w:ascii="Arial" w:hAnsi="Arial" w:cs="Arial"/>
            <w:bCs/>
            <w:sz w:val="20"/>
            <w:szCs w:val="20"/>
            <w:lang w:val="ru-RU"/>
          </w:rPr>
          <w:t>www.amazone.</w:t>
        </w:r>
        <w:r w:rsidRPr="00E90110">
          <w:rPr>
            <w:rStyle w:val="Hyperlink"/>
            <w:rFonts w:ascii="Arial" w:hAnsi="Arial" w:cs="Arial"/>
            <w:bCs/>
            <w:sz w:val="20"/>
            <w:szCs w:val="20"/>
          </w:rPr>
          <w:t xml:space="preserve">ru </w:t>
        </w:r>
      </w:hyperlink>
      <w:r>
        <w:rPr>
          <w:rFonts w:ascii="Arial" w:hAnsi="Arial" w:cs="Arial"/>
          <w:bCs/>
          <w:color w:val="808080" w:themeColor="background1" w:themeShade="80"/>
          <w:sz w:val="20"/>
          <w:szCs w:val="20"/>
          <w:lang w:val="ru-RU"/>
        </w:rPr>
        <w:t xml:space="preserve"> </w:t>
      </w:r>
    </w:p>
    <w:p w14:paraId="3D49D45D" w14:textId="419E2442" w:rsidR="00A93E95" w:rsidRDefault="00A93E95" w:rsidP="00A93E95">
      <w:pPr>
        <w:tabs>
          <w:tab w:val="left" w:pos="3550"/>
        </w:tabs>
        <w:spacing w:line="360" w:lineRule="auto"/>
        <w:ind w:left="567" w:right="1411"/>
        <w:rPr>
          <w:rFonts w:ascii="Arial" w:hAnsi="Arial" w:cstheme="minorBidi"/>
          <w:bCs/>
          <w:sz w:val="22"/>
          <w:szCs w:val="22"/>
        </w:rPr>
      </w:pPr>
      <w:r>
        <w:rPr>
          <w:noProof/>
          <w:color w:val="0563C1"/>
        </w:rPr>
        <w:drawing>
          <wp:inline distT="0" distB="0" distL="0" distR="0" wp14:anchorId="419567CE" wp14:editId="5B720E5E">
            <wp:extent cx="238125" cy="238125"/>
            <wp:effectExtent l="0" t="0" r="9525" b="9525"/>
            <wp:docPr id="11" name="Grafik 11" descr="cid:FB_70d43fd1-a841-4de4-bbaa-3e1f495f95d3.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FB_70d43fd1-a841-4de4-bbaa-3e1f495f95d3.jpg"/>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w:t>
      </w:r>
      <w:r>
        <w:rPr>
          <w:noProof/>
          <w:color w:val="0563C1"/>
        </w:rPr>
        <w:drawing>
          <wp:inline distT="0" distB="0" distL="0" distR="0" wp14:anchorId="1BBC1E0F" wp14:editId="330706D9">
            <wp:extent cx="238125" cy="238125"/>
            <wp:effectExtent l="0" t="0" r="9525" b="9525"/>
            <wp:docPr id="10" name="Grafik 10" descr="cid:IG_efb650a7-31e4-4674-98db-f2d2d5c58dce.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G_efb650a7-31e4-4674-98db-f2d2d5c58dce.jpg"/>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w:t>
      </w:r>
      <w:r>
        <w:rPr>
          <w:noProof/>
          <w:color w:val="0563C1"/>
        </w:rPr>
        <w:drawing>
          <wp:inline distT="0" distB="0" distL="0" distR="0" wp14:anchorId="1AD9DF39" wp14:editId="00081B09">
            <wp:extent cx="238125" cy="238125"/>
            <wp:effectExtent l="0" t="0" r="9525" b="9525"/>
            <wp:docPr id="8" name="Grafik 8" descr="cid:YT_e9180d16-5a2b-4618-92e9-22a015f9cafb.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YT_e9180d16-5a2b-4618-92e9-22a015f9cafb.jpg"/>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w:t>
      </w:r>
      <w:r>
        <w:rPr>
          <w:noProof/>
          <w:color w:val="0563C1"/>
        </w:rPr>
        <w:drawing>
          <wp:inline distT="0" distB="0" distL="0" distR="0" wp14:anchorId="335542E8" wp14:editId="5C88044F">
            <wp:extent cx="238125" cy="238125"/>
            <wp:effectExtent l="0" t="0" r="9525" b="9525"/>
            <wp:docPr id="7" name="Grafik 7" descr="cid:LinkedIn_80de4e9c-c7a3-41e3-8e11-063f7eace13d.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d:LinkedIn_80de4e9c-c7a3-41e3-8e11-063f7eace13d.jpg"/>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w:t>
      </w:r>
      <w:r>
        <w:rPr>
          <w:noProof/>
          <w:color w:val="0563C1"/>
        </w:rPr>
        <w:drawing>
          <wp:inline distT="0" distB="0" distL="0" distR="0" wp14:anchorId="68F496C5" wp14:editId="3D776F8F">
            <wp:extent cx="238125" cy="238125"/>
            <wp:effectExtent l="0" t="0" r="9525" b="9525"/>
            <wp:docPr id="6" name="Grafik 6" descr="cid:Xing1_e3730686-2953-47a9-9c47-dbaa518a9207.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d:Xing1_e3730686-2953-47a9-9c47-dbaa518a9207.jpg"/>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bookmarkStart w:id="0" w:name="_GoBack"/>
      <w:bookmarkEnd w:id="0"/>
    </w:p>
    <w:p w14:paraId="13BCDC1E" w14:textId="77777777" w:rsidR="00AB184F" w:rsidRPr="000500B9" w:rsidRDefault="00AB184F" w:rsidP="00A82682">
      <w:pPr>
        <w:pStyle w:val="StandardWeb"/>
        <w:spacing w:line="360" w:lineRule="atLeast"/>
        <w:ind w:left="567" w:right="2262"/>
        <w:rPr>
          <w:rFonts w:ascii="Arial" w:hAnsi="Arial" w:cs="Arial"/>
          <w:i/>
          <w:color w:val="808080" w:themeColor="background1" w:themeShade="80"/>
          <w:sz w:val="22"/>
          <w:szCs w:val="22"/>
          <w:lang w:val="ru-RU"/>
        </w:rPr>
      </w:pPr>
    </w:p>
    <w:sectPr w:rsidR="00AB184F" w:rsidRPr="000500B9" w:rsidSect="004A4D31">
      <w:headerReference w:type="default" r:id="rId26"/>
      <w:footerReference w:type="default" r:id="rId27"/>
      <w:pgSz w:w="11901" w:h="16840" w:code="9"/>
      <w:pgMar w:top="1843" w:right="567" w:bottom="2127"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D4DC01" w14:textId="77777777" w:rsidR="005F3DC7" w:rsidRDefault="005F3DC7">
      <w:r>
        <w:separator/>
      </w:r>
    </w:p>
  </w:endnote>
  <w:endnote w:type="continuationSeparator" w:id="0">
    <w:p w14:paraId="452C5AA2" w14:textId="77777777" w:rsidR="005F3DC7" w:rsidRDefault="005F3D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58FAB4" w14:textId="77777777" w:rsidR="005E0980" w:rsidRDefault="005F3DC7">
    <w:pPr>
      <w:pStyle w:val="Fuzeile"/>
    </w:pPr>
    <w:r>
      <w:rPr>
        <w:noProof/>
        <w:szCs w:val="20"/>
      </w:rPr>
      <mc:AlternateContent>
        <mc:Choice Requires="wps">
          <w:drawing>
            <wp:anchor distT="0" distB="0" distL="114300" distR="114300" simplePos="0" relativeHeight="251665408" behindDoc="1" locked="0" layoutInCell="1" allowOverlap="1" wp14:anchorId="558DFBEE" wp14:editId="4306C56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9F695FB" w14:textId="77777777" w:rsidR="005E0980" w:rsidRPr="0093254A" w:rsidRDefault="005F3DC7" w:rsidP="006F7755">
                          <w:pPr>
                            <w:ind w:right="57"/>
                            <w:jc w:val="right"/>
                            <w:rPr>
                              <w:rFonts w:ascii="Arial" w:hAnsi="Arial"/>
                              <w:sz w:val="20"/>
                            </w:rPr>
                          </w:pPr>
                          <w:r w:rsidRPr="0093254A">
                            <w:rPr>
                              <w:rFonts w:ascii="Arial" w:hAnsi="Arial"/>
                              <w:sz w:val="20"/>
                              <w:lang w:val="ru-RU"/>
                            </w:rPr>
                            <w:t xml:space="preserve">Страница </w:t>
                          </w:r>
                          <w:r w:rsidRPr="0093254A">
                            <w:rPr>
                              <w:rFonts w:ascii="Arial" w:hAnsi="Arial"/>
                              <w:sz w:val="20"/>
                            </w:rPr>
                            <w:fldChar w:fldCharType="begin"/>
                          </w:r>
                          <w:r w:rsidRPr="0093254A">
                            <w:rPr>
                              <w:rFonts w:ascii="Arial" w:hAnsi="Arial"/>
                              <w:sz w:val="20"/>
                              <w:lang w:val="ru-RU"/>
                            </w:rPr>
                            <w:instrText xml:space="preserve"> PAGE </w:instrText>
                          </w:r>
                          <w:r w:rsidRPr="0093254A">
                            <w:rPr>
                              <w:rFonts w:ascii="Arial" w:hAnsi="Arial"/>
                              <w:sz w:val="20"/>
                            </w:rPr>
                            <w:fldChar w:fldCharType="separate"/>
                          </w:r>
                          <w:r w:rsidR="00A93E95">
                            <w:rPr>
                              <w:rFonts w:ascii="Arial" w:hAnsi="Arial"/>
                              <w:noProof/>
                              <w:sz w:val="20"/>
                              <w:lang w:val="ru-RU"/>
                            </w:rPr>
                            <w:t>5</w:t>
                          </w:r>
                          <w:r w:rsidRPr="0093254A">
                            <w:rPr>
                              <w:rFonts w:ascii="Arial" w:hAnsi="Arial"/>
                              <w:sz w:val="20"/>
                            </w:rPr>
                            <w:fldChar w:fldCharType="end"/>
                          </w:r>
                          <w:r w:rsidRPr="0093254A">
                            <w:rPr>
                              <w:rFonts w:ascii="Arial" w:hAnsi="Arial"/>
                              <w:sz w:val="20"/>
                              <w:lang w:val="ru-RU"/>
                            </w:rPr>
                            <w:t xml:space="preserve"> из </w:t>
                          </w:r>
                          <w:r w:rsidRPr="0093254A">
                            <w:rPr>
                              <w:rFonts w:ascii="Arial" w:hAnsi="Arial"/>
                              <w:sz w:val="20"/>
                            </w:rPr>
                            <w:fldChar w:fldCharType="begin"/>
                          </w:r>
                          <w:r w:rsidRPr="0093254A">
                            <w:rPr>
                              <w:rFonts w:ascii="Arial" w:hAnsi="Arial"/>
                              <w:sz w:val="20"/>
                              <w:lang w:val="ru-RU"/>
                            </w:rPr>
                            <w:instrText xml:space="preserve"> NUMPAGES </w:instrText>
                          </w:r>
                          <w:r w:rsidRPr="0093254A">
                            <w:rPr>
                              <w:rFonts w:ascii="Arial" w:hAnsi="Arial"/>
                              <w:sz w:val="20"/>
                            </w:rPr>
                            <w:fldChar w:fldCharType="separate"/>
                          </w:r>
                          <w:r w:rsidR="00A93E95">
                            <w:rPr>
                              <w:rFonts w:ascii="Arial" w:hAnsi="Arial"/>
                              <w:noProof/>
                              <w:sz w:val="20"/>
                              <w:lang w:val="ru-RU"/>
                            </w:rPr>
                            <w:t>5</w:t>
                          </w:r>
                          <w:r w:rsidRPr="0093254A">
                            <w:rPr>
                              <w:rFonts w:ascii="Arial" w:hAnsi="Arial"/>
                              <w:sz w:val="20"/>
                            </w:rPr>
                            <w:fldChar w:fldCharType="end"/>
                          </w:r>
                        </w:p>
                      </w:txbxContent>
                    </wps:txbx>
                    <wps:bodyPr rot="0" vert="horz" wrap="square" lIns="0" tIns="18000" rIns="0" bIns="0" anchor="t" anchorCtr="0" upright="1"/>
                  </wps:wsp>
                </a:graphicData>
              </a:graphic>
              <wp14:sizeRelH relativeFrom="page">
                <wp14:pctWidth>0</wp14:pctWidth>
              </wp14:sizeRelH>
              <wp14:sizeRelV relativeFrom="page">
                <wp14:pctHeight>0</wp14:pctHeight>
              </wp14:sizeRelV>
            </wp:anchor>
          </w:drawing>
        </mc:Choice>
        <mc:Fallback>
          <w:pict>
            <v:shapetype w14:anchorId="558DFBEE"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" filled="f" fillcolor="#006e31" stroked="f">
              <v:textbox inset="0,.5mm,0,0">
                <w:txbxContent>
                  <w:p w14:paraId="49F695FB" w14:textId="77777777" w:rsidR="005E0980" w:rsidRPr="0093254A" w:rsidRDefault="005F3DC7" w:rsidP="006F7755">
                    <w:pPr>
                      <w:ind w:right="57"/>
                      <w:jc w:val="right"/>
                      <w:rPr>
                        <w:rFonts w:ascii="Arial" w:hAnsi="Arial"/>
                        <w:sz w:val="20"/>
                      </w:rPr>
                    </w:pPr>
                    <w:r w:rsidRPr="0093254A">
                      <w:rPr>
                        <w:rFonts w:ascii="Arial" w:hAnsi="Arial"/>
                        <w:sz w:val="20"/>
                        <w:lang w:val="ru-RU"/>
                      </w:rPr>
                      <w:t xml:space="preserve">Страница </w:t>
                    </w:r>
                    <w:r w:rsidRPr="0093254A">
                      <w:rPr>
                        <w:rFonts w:ascii="Arial" w:hAnsi="Arial"/>
                        <w:sz w:val="20"/>
                      </w:rPr>
                      <w:fldChar w:fldCharType="begin"/>
                    </w:r>
                    <w:r w:rsidRPr="0093254A">
                      <w:rPr>
                        <w:rFonts w:ascii="Arial" w:hAnsi="Arial"/>
                        <w:sz w:val="20"/>
                        <w:lang w:val="ru-RU"/>
                      </w:rPr>
                      <w:instrText xml:space="preserve"> PAGE </w:instrText>
                    </w:r>
                    <w:r w:rsidRPr="0093254A">
                      <w:rPr>
                        <w:rFonts w:ascii="Arial" w:hAnsi="Arial"/>
                        <w:sz w:val="20"/>
                      </w:rPr>
                      <w:fldChar w:fldCharType="separate"/>
                    </w:r>
                    <w:r w:rsidR="00A93E95">
                      <w:rPr>
                        <w:rFonts w:ascii="Arial" w:hAnsi="Arial"/>
                        <w:noProof/>
                        <w:sz w:val="20"/>
                        <w:lang w:val="ru-RU"/>
                      </w:rPr>
                      <w:t>5</w:t>
                    </w:r>
                    <w:r w:rsidRPr="0093254A">
                      <w:rPr>
                        <w:rFonts w:ascii="Arial" w:hAnsi="Arial"/>
                        <w:sz w:val="20"/>
                      </w:rPr>
                      <w:fldChar w:fldCharType="end"/>
                    </w:r>
                    <w:r w:rsidRPr="0093254A">
                      <w:rPr>
                        <w:rFonts w:ascii="Arial" w:hAnsi="Arial"/>
                        <w:sz w:val="20"/>
                        <w:lang w:val="ru-RU"/>
                      </w:rPr>
                      <w:t xml:space="preserve"> из </w:t>
                    </w:r>
                    <w:r w:rsidRPr="0093254A">
                      <w:rPr>
                        <w:rFonts w:ascii="Arial" w:hAnsi="Arial"/>
                        <w:sz w:val="20"/>
                      </w:rPr>
                      <w:fldChar w:fldCharType="begin"/>
                    </w:r>
                    <w:r w:rsidRPr="0093254A">
                      <w:rPr>
                        <w:rFonts w:ascii="Arial" w:hAnsi="Arial"/>
                        <w:sz w:val="20"/>
                        <w:lang w:val="ru-RU"/>
                      </w:rPr>
                      <w:instrText xml:space="preserve"> NUMPAGES </w:instrText>
                    </w:r>
                    <w:r w:rsidRPr="0093254A">
                      <w:rPr>
                        <w:rFonts w:ascii="Arial" w:hAnsi="Arial"/>
                        <w:sz w:val="20"/>
                      </w:rPr>
                      <w:fldChar w:fldCharType="separate"/>
                    </w:r>
                    <w:r w:rsidR="00A93E95">
                      <w:rPr>
                        <w:rFonts w:ascii="Arial" w:hAnsi="Arial"/>
                        <w:noProof/>
                        <w:sz w:val="20"/>
                        <w:lang w:val="ru-RU"/>
                      </w:rPr>
                      <w:t>5</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62336" behindDoc="1" locked="0" layoutInCell="1" allowOverlap="1" wp14:anchorId="75D10358" wp14:editId="6E7A46DE">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id="Line 8" o:spid="_x0000_s2058" style="mso-height-percent:0;mso-height-relative:page;mso-width-percent:0;mso-width-relative:page;mso-wrap-distance-bottom:0;mso-wrap-distance-left:9pt;mso-wrap-distance-right:9pt;mso-wrap-distance-top:0;mso-wrap-style:square;position:absolute;visibility:visible;z-index:-251653120" from="2.7pt,34.35pt" to="540pt,34.35pt" strokecolor="#006e31" strokeweight="1.42pt"/>
          </w:pict>
        </mc:Fallback>
      </mc:AlternateContent>
    </w:r>
    <w:r>
      <w:rPr>
        <w:noProof/>
        <w:szCs w:val="20"/>
      </w:rPr>
      <mc:AlternateContent>
        <mc:Choice Requires="wps">
          <w:drawing>
            <wp:anchor distT="0" distB="0" distL="114300" distR="114300" simplePos="0" relativeHeight="251660288" behindDoc="1" locked="0" layoutInCell="1" allowOverlap="1" wp14:anchorId="63FDB53F" wp14:editId="171F22CE">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id="Line 7" o:spid="_x0000_s2059" style="mso-height-percent:0;mso-height-relative:page;mso-width-percent:0;mso-width-relative:page;mso-wrap-distance-bottom:0;mso-wrap-distance-left:9pt;mso-wrap-distance-right:9pt;mso-wrap-distance-top:0;mso-wrap-style:square;position:absolute;visibility:visible;z-index:-251655168" from="2.85pt,-1.65pt" to="541.45pt,-1.65pt" strokecolor="#006e31" strokeweight="1.42pt"/>
          </w:pict>
        </mc:Fallback>
      </mc:AlternateContent>
    </w:r>
    <w:r>
      <w:rPr>
        <w:noProof/>
        <w:szCs w:val="20"/>
      </w:rPr>
      <mc:AlternateContent>
        <mc:Choice Requires="wps">
          <w:drawing>
            <wp:anchor distT="0" distB="0" distL="114300" distR="114300" simplePos="0" relativeHeight="251658240" behindDoc="1" locked="0" layoutInCell="1" allowOverlap="1" wp14:anchorId="20870869" wp14:editId="775A7A3C">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2D80EC" w14:textId="77777777" w:rsidR="005E0980" w:rsidRPr="0093254A" w:rsidRDefault="005F3DC7" w:rsidP="006F7755">
                          <w:pPr>
                            <w:spacing w:line="280" w:lineRule="exact"/>
                            <w:rPr>
                              <w:rFonts w:ascii="Arial" w:hAnsi="Arial"/>
                              <w:spacing w:val="2"/>
                              <w:sz w:val="20"/>
                            </w:rPr>
                          </w:pPr>
                          <w:r w:rsidRPr="000500B9">
                            <w:rPr>
                              <w:rFonts w:ascii="Arial" w:hAnsi="Arial"/>
                              <w:spacing w:val="2"/>
                              <w:sz w:val="20"/>
                            </w:rPr>
                            <w:t xml:space="preserve">AMAZONEN-WERKE H. DREYER GmbH &amp; Co. KG ∙ Am Amazonenwerk 9–13 ∙ D-49205 </w:t>
                          </w:r>
                          <w:proofErr w:type="spellStart"/>
                          <w:r w:rsidRPr="000500B9">
                            <w:rPr>
                              <w:rFonts w:ascii="Arial" w:hAnsi="Arial"/>
                              <w:spacing w:val="2"/>
                              <w:sz w:val="20"/>
                            </w:rPr>
                            <w:t>Hasbergen</w:t>
                          </w:r>
                          <w:proofErr w:type="spellEnd"/>
                          <w:r w:rsidRPr="000500B9">
                            <w:rPr>
                              <w:rFonts w:ascii="Arial" w:hAnsi="Arial"/>
                              <w:spacing w:val="2"/>
                              <w:sz w:val="20"/>
                            </w:rPr>
                            <w:t>-Gaste</w:t>
                          </w:r>
                        </w:p>
                        <w:p w14:paraId="66B7BE04" w14:textId="77777777" w:rsidR="005E0980" w:rsidRPr="0093254A" w:rsidRDefault="005F3DC7" w:rsidP="006F7755">
                          <w:pPr>
                            <w:spacing w:line="280" w:lineRule="exact"/>
                            <w:rPr>
                              <w:rFonts w:ascii="Arial" w:hAnsi="Arial"/>
                              <w:spacing w:val="2"/>
                              <w:sz w:val="20"/>
                            </w:rPr>
                          </w:pPr>
                          <w:r w:rsidRPr="000500B9">
                            <w:rPr>
                              <w:rFonts w:ascii="Arial" w:hAnsi="Arial"/>
                              <w:spacing w:val="2"/>
                              <w:sz w:val="20"/>
                            </w:rPr>
                            <w:t>Telefon +49 (0)5405 501-0 ∙ amazone@amazone.de ∙ www.amazone.net</w:t>
                          </w:r>
                        </w:p>
                      </w:txbxContent>
                    </wps:txbx>
                    <wps:bodyPr rot="0" vert="horz" wrap="square" lIns="0" tIns="36000" rIns="0" bIns="0" anchor="t" anchorCtr="0" upright="1"/>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0870869" id="_x0000_t202" coordsize="21600,21600" o:spt="202" path="m,l,21600r21600,l21600,xe">
              <v:stroke joinstyle="miter"/>
              <v:path gradientshapeok="t" o:connecttype="rect"/>
            </v:shapetype>
            <v:shape id="Text Box 6" o:spid="_x0000_s1029" type="#_x0000_t202" style="position:absolute;margin-left:29.7pt;margin-top:-1.65pt;width:510.25pt;height:3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" filled="f" fillcolor="#006e31" stroked="f">
              <v:textbox inset="0,1mm,0,0">
                <w:txbxContent>
                  <w:p w14:paraId="422D80EC" w14:textId="77777777" w:rsidR="005E0980" w:rsidRPr="0093254A" w:rsidRDefault="005F3DC7" w:rsidP="006F7755">
                    <w:pPr>
                      <w:spacing w:line="280" w:lineRule="exact"/>
                      <w:rPr>
                        <w:rFonts w:ascii="Arial" w:hAnsi="Arial"/>
                        <w:spacing w:val="2"/>
                        <w:sz w:val="20"/>
                      </w:rPr>
                    </w:pPr>
                    <w:r w:rsidRPr="000500B9">
                      <w:rPr>
                        <w:rFonts w:ascii="Arial" w:hAnsi="Arial"/>
                        <w:spacing w:val="2"/>
                        <w:sz w:val="20"/>
                      </w:rPr>
                      <w:t xml:space="preserve">AMAZONEN-WERKE H. DREYER GmbH &amp; Co. KG ∙ Am </w:t>
                    </w:r>
                    <w:r w:rsidRPr="000500B9">
                      <w:rPr>
                        <w:rFonts w:ascii="Arial" w:hAnsi="Arial"/>
                        <w:spacing w:val="2"/>
                        <w:sz w:val="20"/>
                      </w:rPr>
                      <w:t>Amazonenwerk 9–13 ∙ D-49205 Hasbergen-Gaste</w:t>
                    </w:r>
                  </w:p>
                  <w:p w14:paraId="66B7BE04" w14:textId="77777777" w:rsidR="005E0980" w:rsidRPr="0093254A" w:rsidRDefault="005F3DC7" w:rsidP="006F7755">
                    <w:pPr>
                      <w:spacing w:line="280" w:lineRule="exact"/>
                      <w:rPr>
                        <w:rFonts w:ascii="Arial" w:hAnsi="Arial"/>
                        <w:spacing w:val="2"/>
                        <w:sz w:val="20"/>
                      </w:rPr>
                    </w:pPr>
                    <w:r w:rsidRPr="000500B9">
                      <w:rPr>
                        <w:rFonts w:ascii="Arial" w:hAnsi="Arial"/>
                        <w:spacing w:val="2"/>
                        <w:sz w:val="20"/>
                      </w:rPr>
                      <w:t>Telefon +49 (0)5405 501-0 ∙ amazone@amazone.de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10523A" w14:textId="77777777" w:rsidR="005F3DC7" w:rsidRDefault="005F3DC7">
      <w:r>
        <w:separator/>
      </w:r>
    </w:p>
  </w:footnote>
  <w:footnote w:type="continuationSeparator" w:id="0">
    <w:p w14:paraId="517FA1CB" w14:textId="77777777" w:rsidR="005F3DC7" w:rsidRDefault="005F3DC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B38A8F" w14:textId="77777777" w:rsidR="005E0980" w:rsidRDefault="005F3DC7">
    <w:pPr>
      <w:pStyle w:val="Kopfzeile"/>
    </w:pPr>
    <w:r w:rsidRPr="00BC65EA">
      <w:rPr>
        <w:noProof/>
      </w:rPr>
      <mc:AlternateContent>
        <mc:Choice Requires="wps">
          <w:drawing>
            <wp:anchor distT="0" distB="0" distL="114300" distR="114300" simplePos="0" relativeHeight="251673600" behindDoc="0" locked="0" layoutInCell="1" allowOverlap="1" wp14:anchorId="121A902A" wp14:editId="20194C30">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51044AF" w14:textId="2B15370A" w:rsidR="00E81D17" w:rsidRPr="00E50E51" w:rsidRDefault="005F3DC7" w:rsidP="00E81D17">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lang w:val="ru-RU"/>
                            </w:rPr>
                            <w:t xml:space="preserve">Пресс-релиз </w:t>
                          </w:r>
                          <w:r w:rsidR="00A93E95" w:rsidRPr="00A93E95">
                            <w:rPr>
                              <w:rFonts w:ascii="Arial" w:hAnsi="Arial" w:cs="Arial" w:hint="eastAsia"/>
                              <w:color w:val="FFFFFF" w:themeColor="background1"/>
                              <w:kern w:val="24"/>
                              <w:sz w:val="28"/>
                              <w:szCs w:val="28"/>
                              <w:lang w:val="ru-RU"/>
                            </w:rPr>
                            <w:t>Ноябрь</w:t>
                          </w:r>
                          <w:r w:rsidR="00A93E95">
                            <w:rPr>
                              <w:rFonts w:ascii="Arial" w:hAnsi="Arial" w:cs="Arial"/>
                              <w:color w:val="FFFFFF" w:themeColor="background1"/>
                              <w:kern w:val="24"/>
                              <w:sz w:val="28"/>
                              <w:szCs w:val="28"/>
                            </w:rPr>
                            <w:t xml:space="preserve"> </w:t>
                          </w:r>
                          <w:r w:rsidRPr="00E50E51">
                            <w:rPr>
                              <w:rFonts w:ascii="Arial" w:hAnsi="Arial" w:cs="Arial"/>
                              <w:color w:val="FFFFFF" w:themeColor="background1"/>
                              <w:kern w:val="24"/>
                              <w:sz w:val="28"/>
                              <w:szCs w:val="28"/>
                              <w:lang w:val="ru-RU"/>
                            </w:rPr>
                            <w:t>2020</w:t>
                          </w:r>
                        </w:p>
                      </w:txbxContent>
                    </wps:txbx>
                    <wps:bodyPr wrap="square" rtlCol="0" anchor="ctr"/>
                  </wps:wsp>
                </a:graphicData>
              </a:graphic>
              <wp14:sizeRelH relativeFrom="margin">
                <wp14:pctWidth>0</wp14:pctWidth>
              </wp14:sizeRelH>
              <wp14:sizeRelV relativeFrom="margin">
                <wp14:pctHeight>0</wp14:pctHeight>
              </wp14:sizeRelV>
            </wp:anchor>
          </w:drawing>
        </mc:Choice>
        <mc:Fallback>
          <w:pict>
            <v:rect w14:anchorId="121A902A" id="Rechteck 6" o:spid="_x0000_s1026" style="position:absolute;margin-left:189.5pt;margin-top:-53.75pt;width:240.7pt;height:28.2pt;z-index:2516736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" filled="f" stroked="f" strokeweight="2pt">
              <v:textbox>
                <w:txbxContent>
                  <w:p w14:paraId="651044AF" w14:textId="2B15370A" w:rsidR="00E81D17" w:rsidRPr="00E50E51" w:rsidRDefault="005F3DC7" w:rsidP="00E81D17">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lang w:val="ru-RU"/>
                      </w:rPr>
                      <w:t xml:space="preserve">Пресс-релиз </w:t>
                    </w:r>
                    <w:r w:rsidR="00A93E95" w:rsidRPr="00A93E95">
                      <w:rPr>
                        <w:rFonts w:ascii="Arial" w:hAnsi="Arial" w:cs="Arial" w:hint="eastAsia"/>
                        <w:color w:val="FFFFFF" w:themeColor="background1"/>
                        <w:kern w:val="24"/>
                        <w:sz w:val="28"/>
                        <w:szCs w:val="28"/>
                        <w:lang w:val="ru-RU"/>
                      </w:rPr>
                      <w:t>Ноябрь</w:t>
                    </w:r>
                    <w:r w:rsidR="00A93E95">
                      <w:rPr>
                        <w:rFonts w:ascii="Arial" w:hAnsi="Arial" w:cs="Arial"/>
                        <w:color w:val="FFFFFF" w:themeColor="background1"/>
                        <w:kern w:val="24"/>
                        <w:sz w:val="28"/>
                        <w:szCs w:val="28"/>
                      </w:rPr>
                      <w:t xml:space="preserve"> </w:t>
                    </w:r>
                    <w:r w:rsidRPr="00E50E51">
                      <w:rPr>
                        <w:rFonts w:ascii="Arial" w:hAnsi="Arial" w:cs="Arial"/>
                        <w:color w:val="FFFFFF" w:themeColor="background1"/>
                        <w:kern w:val="24"/>
                        <w:sz w:val="28"/>
                        <w:szCs w:val="28"/>
                        <w:lang w:val="ru-RU"/>
                      </w:rPr>
                      <w:t>2020</w:t>
                    </w:r>
                  </w:p>
                </w:txbxContent>
              </v:textbox>
              <w10:wrap anchorx="margin"/>
            </v:rect>
          </w:pict>
        </mc:Fallback>
      </mc:AlternateContent>
    </w:r>
    <w:r w:rsidRPr="00E81D17">
      <w:rPr>
        <w:noProof/>
      </w:rPr>
      <mc:AlternateContent>
        <mc:Choice Requires="wpg">
          <w:drawing>
            <wp:anchor distT="0" distB="0" distL="114300" distR="114300" simplePos="0" relativeHeight="251670528" behindDoc="0" locked="0" layoutInCell="1" allowOverlap="1" wp14:anchorId="058C985F" wp14:editId="7DBE1A32">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uppieren 8" o:spid="_x0000_s2050" style="width:222.2pt;height:39.65pt;margin-top:-54.9pt;margin-left:-10.75pt;mso-height-relative:margin;mso-width-relative:margin;position:absolute;z-index:251671552" coordsize="25717,4603">
              <o:lock v:ext="edit" aspectratio="t"/>
              <v:shape id="Freeform 5" o:spid="_x0000_s2051" style="width:25717;height:4603;mso-wrap-style:square;position:absolute;visibility:visible;v-text-anchor:top" coordsize="1620,29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2052" type="#_x0000_t75" style="width:16391;height:2282;left:2949;mso-wrap-style:square;position:absolute;top:1120;visibility:visible">
                <v:imagedata r:id="rId2" o:title=""/>
                <v:path arrowok="t"/>
              </v:shape>
            </v:group>
          </w:pict>
        </mc:Fallback>
      </mc:AlternateContent>
    </w:r>
    <w:r w:rsidRPr="00E81D17">
      <w:rPr>
        <w:noProof/>
      </w:rPr>
      <mc:AlternateContent>
        <mc:Choice Requires="wpg">
          <w:drawing>
            <wp:anchor distT="0" distB="0" distL="114300" distR="114300" simplePos="0" relativeHeight="251668480" behindDoc="0" locked="0" layoutInCell="1" allowOverlap="1" wp14:anchorId="00FFFE62" wp14:editId="77CE9FC8">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uppieren 10" o:spid="_x0000_s2053" style="width:370.95pt;height:29.3pt;margin-top:-54.75pt;margin-left:177.15pt;mso-height-relative:margin;mso-width-relative:margin;position:absolute;rotation:180;z-index:251669504" coordorigin="0,2016" coordsize="70456,4605">
              <v:rect id="Rechteck 14" o:spid="_x0000_s2054" style="width:7696;height:4605;mso-wrap-style:square;position:absolute;top:2016;visibility:visible;v-text-anchor:middle"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2055" type="#_x0000_t7" style="width:68415;height:4605;left:2041;mso-wrap-style:square;position:absolute;top:2016;visibility:visible;v-text-anchor:middle" adj="835" fillcolor="#397c34" stroked="f" strokeweight="2pt"/>
            </v:group>
          </w:pict>
        </mc:Fallback>
      </mc:AlternateContent>
    </w:r>
    <w:r w:rsidR="00147389">
      <w:rPr>
        <w:noProof/>
        <w:szCs w:val="20"/>
      </w:rPr>
      <mc:AlternateContent>
        <mc:Choice Requires="wps">
          <w:drawing>
            <wp:anchor distT="0" distB="0" distL="114300" distR="114300" simplePos="0" relativeHeight="251667456" behindDoc="1" locked="0" layoutInCell="1" allowOverlap="1" wp14:anchorId="4CD4C5F9" wp14:editId="19BBD2AD">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F2AE762" w14:textId="77777777" w:rsidR="005E0980" w:rsidRPr="00583760" w:rsidRDefault="005F3DC7" w:rsidP="006F7755">
                          <w:pPr>
                            <w:ind w:left="142"/>
                            <w:rPr>
                              <w:rFonts w:ascii="Arial" w:hAnsi="Arial"/>
                              <w:b/>
                              <w:color w:val="FFFFFF"/>
                              <w:sz w:val="26"/>
                            </w:rPr>
                          </w:pPr>
                          <w:r w:rsidRPr="00583760">
                            <w:rPr>
                              <w:rFonts w:ascii="Arial" w:hAnsi="Arial"/>
                              <w:b/>
                              <w:color w:val="FFFFFF"/>
                              <w:sz w:val="26"/>
                              <w:lang w:val="ru-RU"/>
                            </w:rPr>
                            <w:t>Пресс-релиз</w:t>
                          </w:r>
                        </w:p>
                      </w:txbxContent>
                    </wps:txbx>
                    <wps:bodyPr rot="0" vert="horz" wrap="square" lIns="0" tIns="0" rIns="0" bIns="0" anchor="t" anchorCtr="0" upright="1"/>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 Box 12" o:spid="_x0000_s2056" type="#_x0000_t202" style="width:127.55pt;height:22.7pt;margin-top:-39.4pt;margin-left:406.15pt;mso-height-percent:0;mso-height-relative:page;mso-width-percent:0;mso-width-relative:page;mso-wrap-distance-bottom:0;mso-wrap-distance-left:9pt;mso-wrap-distance-right:9pt;mso-wrap-distance-top:0;position:absolute;v-text-anchor:top;z-index:-251650048" filled="f" fillcolor="this" stroked="f">
              <v:textbox inset="0,0,0,0">
                <w:txbxContent>
                  <w:p w:rsidR="005E0980" w:rsidRPr="00583760" w:rsidP="006F7755" w14:paraId="138EF064" w14:textId="77777777">
                    <w:pPr>
                      <w:bidi w:val="0"/>
                      <w:ind w:left="142"/>
                      <w:rPr>
                        <w:rFonts w:ascii="Arial" w:hAnsi="Arial"/>
                        <w:b/>
                        <w:color w:val="FFFFFF"/>
                        <w:sz w:val="26"/>
                      </w:rPr>
                    </w:pPr>
                    <w:r w:rsidRPr="00583760">
                      <w:rPr>
                        <w:rFonts w:ascii="Arial" w:hAnsi="Arial"/>
                        <w:b/>
                        <w:color w:val="FFFFFF"/>
                        <w:sz w:val="26"/>
                        <w:rtl w:val="0"/>
                        <w:lang w:val="ru-RU"/>
                      </w:rPr>
                      <w:t>Пресс-релиз</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5DA"/>
    <w:rsid w:val="00005750"/>
    <w:rsid w:val="000057B1"/>
    <w:rsid w:val="00013C90"/>
    <w:rsid w:val="00020A73"/>
    <w:rsid w:val="00022927"/>
    <w:rsid w:val="00022EA9"/>
    <w:rsid w:val="00027056"/>
    <w:rsid w:val="000272F0"/>
    <w:rsid w:val="00031552"/>
    <w:rsid w:val="00034A5D"/>
    <w:rsid w:val="0003624C"/>
    <w:rsid w:val="000379F2"/>
    <w:rsid w:val="000405EE"/>
    <w:rsid w:val="00041461"/>
    <w:rsid w:val="00042735"/>
    <w:rsid w:val="000432E0"/>
    <w:rsid w:val="00045886"/>
    <w:rsid w:val="00047CDD"/>
    <w:rsid w:val="000500B9"/>
    <w:rsid w:val="000507C9"/>
    <w:rsid w:val="00053599"/>
    <w:rsid w:val="00054904"/>
    <w:rsid w:val="000558D6"/>
    <w:rsid w:val="00056589"/>
    <w:rsid w:val="00061F15"/>
    <w:rsid w:val="00062B82"/>
    <w:rsid w:val="00064C64"/>
    <w:rsid w:val="00065CAA"/>
    <w:rsid w:val="00066F1F"/>
    <w:rsid w:val="000771EA"/>
    <w:rsid w:val="00085160"/>
    <w:rsid w:val="00087FF0"/>
    <w:rsid w:val="0009438C"/>
    <w:rsid w:val="00095B8B"/>
    <w:rsid w:val="000A1204"/>
    <w:rsid w:val="000A1774"/>
    <w:rsid w:val="000A73A3"/>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2FA4"/>
    <w:rsid w:val="000F680B"/>
    <w:rsid w:val="0010274B"/>
    <w:rsid w:val="00103E69"/>
    <w:rsid w:val="00110789"/>
    <w:rsid w:val="00112EDB"/>
    <w:rsid w:val="00113932"/>
    <w:rsid w:val="00114719"/>
    <w:rsid w:val="0012682A"/>
    <w:rsid w:val="00126F6D"/>
    <w:rsid w:val="00131235"/>
    <w:rsid w:val="00134061"/>
    <w:rsid w:val="00136F8F"/>
    <w:rsid w:val="001418C0"/>
    <w:rsid w:val="001434B2"/>
    <w:rsid w:val="00146749"/>
    <w:rsid w:val="00147389"/>
    <w:rsid w:val="001474C3"/>
    <w:rsid w:val="00147A4A"/>
    <w:rsid w:val="0015120B"/>
    <w:rsid w:val="00151C95"/>
    <w:rsid w:val="00152A75"/>
    <w:rsid w:val="00152ED1"/>
    <w:rsid w:val="00153352"/>
    <w:rsid w:val="001550D7"/>
    <w:rsid w:val="00157608"/>
    <w:rsid w:val="00157995"/>
    <w:rsid w:val="00161CDE"/>
    <w:rsid w:val="00162EFC"/>
    <w:rsid w:val="00164471"/>
    <w:rsid w:val="00170B9E"/>
    <w:rsid w:val="00175B5E"/>
    <w:rsid w:val="001764F2"/>
    <w:rsid w:val="00185E00"/>
    <w:rsid w:val="0018609E"/>
    <w:rsid w:val="00187777"/>
    <w:rsid w:val="00187871"/>
    <w:rsid w:val="00187DF2"/>
    <w:rsid w:val="001926C2"/>
    <w:rsid w:val="00193E31"/>
    <w:rsid w:val="00194AE4"/>
    <w:rsid w:val="0019571A"/>
    <w:rsid w:val="001A0746"/>
    <w:rsid w:val="001A09C4"/>
    <w:rsid w:val="001A3703"/>
    <w:rsid w:val="001A4CDA"/>
    <w:rsid w:val="001A588C"/>
    <w:rsid w:val="001A5E5D"/>
    <w:rsid w:val="001A6A59"/>
    <w:rsid w:val="001B650D"/>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7776"/>
    <w:rsid w:val="00205632"/>
    <w:rsid w:val="00206595"/>
    <w:rsid w:val="00211B27"/>
    <w:rsid w:val="00212120"/>
    <w:rsid w:val="00220557"/>
    <w:rsid w:val="002223F7"/>
    <w:rsid w:val="00233AA4"/>
    <w:rsid w:val="00233C4F"/>
    <w:rsid w:val="002356E7"/>
    <w:rsid w:val="002376D9"/>
    <w:rsid w:val="00241217"/>
    <w:rsid w:val="002416D9"/>
    <w:rsid w:val="00242354"/>
    <w:rsid w:val="00242FD7"/>
    <w:rsid w:val="00253FE0"/>
    <w:rsid w:val="00255F3D"/>
    <w:rsid w:val="00256A84"/>
    <w:rsid w:val="00260884"/>
    <w:rsid w:val="00263D84"/>
    <w:rsid w:val="002749F8"/>
    <w:rsid w:val="00280DCF"/>
    <w:rsid w:val="002829C0"/>
    <w:rsid w:val="0028387B"/>
    <w:rsid w:val="00286F63"/>
    <w:rsid w:val="002906A8"/>
    <w:rsid w:val="00295EFE"/>
    <w:rsid w:val="002A08F9"/>
    <w:rsid w:val="002A2D94"/>
    <w:rsid w:val="002B4796"/>
    <w:rsid w:val="002B48D1"/>
    <w:rsid w:val="002B6601"/>
    <w:rsid w:val="002B6C23"/>
    <w:rsid w:val="002B7690"/>
    <w:rsid w:val="002B7E60"/>
    <w:rsid w:val="002C1CA3"/>
    <w:rsid w:val="002C29BD"/>
    <w:rsid w:val="002C3B05"/>
    <w:rsid w:val="002D3B27"/>
    <w:rsid w:val="002D4394"/>
    <w:rsid w:val="002D542A"/>
    <w:rsid w:val="002E08E7"/>
    <w:rsid w:val="002E0F6F"/>
    <w:rsid w:val="002E3450"/>
    <w:rsid w:val="002E3B81"/>
    <w:rsid w:val="002E3F40"/>
    <w:rsid w:val="002E5188"/>
    <w:rsid w:val="002E6708"/>
    <w:rsid w:val="002F0C60"/>
    <w:rsid w:val="002F53E9"/>
    <w:rsid w:val="0030035B"/>
    <w:rsid w:val="00300C6C"/>
    <w:rsid w:val="00302020"/>
    <w:rsid w:val="00305B6C"/>
    <w:rsid w:val="003123B7"/>
    <w:rsid w:val="003132FB"/>
    <w:rsid w:val="003156BE"/>
    <w:rsid w:val="00316911"/>
    <w:rsid w:val="00317124"/>
    <w:rsid w:val="003171E2"/>
    <w:rsid w:val="00317BC3"/>
    <w:rsid w:val="003203EE"/>
    <w:rsid w:val="00320F24"/>
    <w:rsid w:val="00322003"/>
    <w:rsid w:val="0032592D"/>
    <w:rsid w:val="0033102D"/>
    <w:rsid w:val="003400A3"/>
    <w:rsid w:val="00343E6D"/>
    <w:rsid w:val="00344BE6"/>
    <w:rsid w:val="00347783"/>
    <w:rsid w:val="00353CEF"/>
    <w:rsid w:val="0035596C"/>
    <w:rsid w:val="00364C64"/>
    <w:rsid w:val="00366CAA"/>
    <w:rsid w:val="00370CBC"/>
    <w:rsid w:val="00371B65"/>
    <w:rsid w:val="00371C85"/>
    <w:rsid w:val="00375B0A"/>
    <w:rsid w:val="0038102A"/>
    <w:rsid w:val="003852C1"/>
    <w:rsid w:val="00387A38"/>
    <w:rsid w:val="00393134"/>
    <w:rsid w:val="00394D65"/>
    <w:rsid w:val="003A1DBE"/>
    <w:rsid w:val="003A1FA7"/>
    <w:rsid w:val="003B4998"/>
    <w:rsid w:val="003B4C18"/>
    <w:rsid w:val="003B5432"/>
    <w:rsid w:val="003B6FD6"/>
    <w:rsid w:val="003C18DD"/>
    <w:rsid w:val="003C19B9"/>
    <w:rsid w:val="003C2435"/>
    <w:rsid w:val="003C5BC0"/>
    <w:rsid w:val="003C7CD8"/>
    <w:rsid w:val="003D009A"/>
    <w:rsid w:val="003D0306"/>
    <w:rsid w:val="003D05D0"/>
    <w:rsid w:val="003D2241"/>
    <w:rsid w:val="003D41ED"/>
    <w:rsid w:val="003D5079"/>
    <w:rsid w:val="003D5F22"/>
    <w:rsid w:val="003E0137"/>
    <w:rsid w:val="003E041D"/>
    <w:rsid w:val="003E77E7"/>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5D98"/>
    <w:rsid w:val="00415F06"/>
    <w:rsid w:val="0042193D"/>
    <w:rsid w:val="00424949"/>
    <w:rsid w:val="00434861"/>
    <w:rsid w:val="00435862"/>
    <w:rsid w:val="0043678E"/>
    <w:rsid w:val="004377F1"/>
    <w:rsid w:val="00437D02"/>
    <w:rsid w:val="00440B98"/>
    <w:rsid w:val="004428EA"/>
    <w:rsid w:val="0044486B"/>
    <w:rsid w:val="004554BE"/>
    <w:rsid w:val="004564A0"/>
    <w:rsid w:val="00460A83"/>
    <w:rsid w:val="00463259"/>
    <w:rsid w:val="004649C9"/>
    <w:rsid w:val="00465E24"/>
    <w:rsid w:val="00466B08"/>
    <w:rsid w:val="00466D44"/>
    <w:rsid w:val="00472849"/>
    <w:rsid w:val="0047316B"/>
    <w:rsid w:val="00473DB9"/>
    <w:rsid w:val="00475931"/>
    <w:rsid w:val="00482C7E"/>
    <w:rsid w:val="004841F0"/>
    <w:rsid w:val="00490CF7"/>
    <w:rsid w:val="00490EDF"/>
    <w:rsid w:val="00491596"/>
    <w:rsid w:val="00497C62"/>
    <w:rsid w:val="004A3910"/>
    <w:rsid w:val="004A4D31"/>
    <w:rsid w:val="004A58C2"/>
    <w:rsid w:val="004B04CD"/>
    <w:rsid w:val="004B2A12"/>
    <w:rsid w:val="004B5CF7"/>
    <w:rsid w:val="004B6D3C"/>
    <w:rsid w:val="004C422B"/>
    <w:rsid w:val="004C61E9"/>
    <w:rsid w:val="004C7E4E"/>
    <w:rsid w:val="004D0790"/>
    <w:rsid w:val="004D45C7"/>
    <w:rsid w:val="004D4ED8"/>
    <w:rsid w:val="004D53F5"/>
    <w:rsid w:val="004D79A3"/>
    <w:rsid w:val="004E0912"/>
    <w:rsid w:val="004E161C"/>
    <w:rsid w:val="004E4EE0"/>
    <w:rsid w:val="004E51A5"/>
    <w:rsid w:val="004F412A"/>
    <w:rsid w:val="004F50C0"/>
    <w:rsid w:val="004F601B"/>
    <w:rsid w:val="004F6B58"/>
    <w:rsid w:val="0050395F"/>
    <w:rsid w:val="00510A20"/>
    <w:rsid w:val="00510F64"/>
    <w:rsid w:val="0051442B"/>
    <w:rsid w:val="00515380"/>
    <w:rsid w:val="00521C0A"/>
    <w:rsid w:val="005231C4"/>
    <w:rsid w:val="00523E82"/>
    <w:rsid w:val="00527A56"/>
    <w:rsid w:val="005306A4"/>
    <w:rsid w:val="00530D82"/>
    <w:rsid w:val="00531F4D"/>
    <w:rsid w:val="00532E2E"/>
    <w:rsid w:val="00533B44"/>
    <w:rsid w:val="00534972"/>
    <w:rsid w:val="00536562"/>
    <w:rsid w:val="00541DA3"/>
    <w:rsid w:val="00547C11"/>
    <w:rsid w:val="0055044D"/>
    <w:rsid w:val="00552A6F"/>
    <w:rsid w:val="005543C9"/>
    <w:rsid w:val="00557A9A"/>
    <w:rsid w:val="005640EC"/>
    <w:rsid w:val="00565E15"/>
    <w:rsid w:val="00571396"/>
    <w:rsid w:val="00571C13"/>
    <w:rsid w:val="00571D8C"/>
    <w:rsid w:val="00577F08"/>
    <w:rsid w:val="00580534"/>
    <w:rsid w:val="00582445"/>
    <w:rsid w:val="00583760"/>
    <w:rsid w:val="0058582A"/>
    <w:rsid w:val="00586056"/>
    <w:rsid w:val="00586FC0"/>
    <w:rsid w:val="005874E0"/>
    <w:rsid w:val="005A008E"/>
    <w:rsid w:val="005A0202"/>
    <w:rsid w:val="005A2977"/>
    <w:rsid w:val="005A3575"/>
    <w:rsid w:val="005A3F68"/>
    <w:rsid w:val="005A510B"/>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D1CAE"/>
    <w:rsid w:val="005D242F"/>
    <w:rsid w:val="005D4A16"/>
    <w:rsid w:val="005D5380"/>
    <w:rsid w:val="005D590D"/>
    <w:rsid w:val="005D5AB4"/>
    <w:rsid w:val="005E0980"/>
    <w:rsid w:val="005E1500"/>
    <w:rsid w:val="005E2376"/>
    <w:rsid w:val="005E62F4"/>
    <w:rsid w:val="005E79F7"/>
    <w:rsid w:val="005F0AE3"/>
    <w:rsid w:val="005F16D2"/>
    <w:rsid w:val="005F18BD"/>
    <w:rsid w:val="005F3DC7"/>
    <w:rsid w:val="005F7267"/>
    <w:rsid w:val="00601972"/>
    <w:rsid w:val="006123F0"/>
    <w:rsid w:val="00612867"/>
    <w:rsid w:val="006128A0"/>
    <w:rsid w:val="006208D6"/>
    <w:rsid w:val="00621088"/>
    <w:rsid w:val="00630F4C"/>
    <w:rsid w:val="0064037A"/>
    <w:rsid w:val="0064180E"/>
    <w:rsid w:val="00641DBC"/>
    <w:rsid w:val="00643CBA"/>
    <w:rsid w:val="00653C7C"/>
    <w:rsid w:val="006540FC"/>
    <w:rsid w:val="00655FC8"/>
    <w:rsid w:val="00656B40"/>
    <w:rsid w:val="00657E58"/>
    <w:rsid w:val="00660479"/>
    <w:rsid w:val="00660687"/>
    <w:rsid w:val="00661694"/>
    <w:rsid w:val="0066441E"/>
    <w:rsid w:val="0067189D"/>
    <w:rsid w:val="00672253"/>
    <w:rsid w:val="00673AC6"/>
    <w:rsid w:val="006767D7"/>
    <w:rsid w:val="00677AC9"/>
    <w:rsid w:val="00681310"/>
    <w:rsid w:val="00682DA3"/>
    <w:rsid w:val="00692DA8"/>
    <w:rsid w:val="00695C4D"/>
    <w:rsid w:val="0069613D"/>
    <w:rsid w:val="006978CD"/>
    <w:rsid w:val="006A0C55"/>
    <w:rsid w:val="006A28C0"/>
    <w:rsid w:val="006A6622"/>
    <w:rsid w:val="006A7C72"/>
    <w:rsid w:val="006B2B3F"/>
    <w:rsid w:val="006C12AF"/>
    <w:rsid w:val="006C341C"/>
    <w:rsid w:val="006D2A85"/>
    <w:rsid w:val="006D372E"/>
    <w:rsid w:val="006D4215"/>
    <w:rsid w:val="006D5DE3"/>
    <w:rsid w:val="006D6692"/>
    <w:rsid w:val="006E33BB"/>
    <w:rsid w:val="006E3615"/>
    <w:rsid w:val="006E596F"/>
    <w:rsid w:val="006E6C7E"/>
    <w:rsid w:val="006E7669"/>
    <w:rsid w:val="006E7A0C"/>
    <w:rsid w:val="006F7755"/>
    <w:rsid w:val="007012B0"/>
    <w:rsid w:val="00706A1F"/>
    <w:rsid w:val="0071508C"/>
    <w:rsid w:val="0071613C"/>
    <w:rsid w:val="007208B2"/>
    <w:rsid w:val="0072351C"/>
    <w:rsid w:val="0072357C"/>
    <w:rsid w:val="0072408B"/>
    <w:rsid w:val="007256DF"/>
    <w:rsid w:val="00726374"/>
    <w:rsid w:val="00730418"/>
    <w:rsid w:val="007309EE"/>
    <w:rsid w:val="007324EA"/>
    <w:rsid w:val="00732B0E"/>
    <w:rsid w:val="0073306A"/>
    <w:rsid w:val="007347B9"/>
    <w:rsid w:val="007361CE"/>
    <w:rsid w:val="00737415"/>
    <w:rsid w:val="00741380"/>
    <w:rsid w:val="0074152E"/>
    <w:rsid w:val="00741FB2"/>
    <w:rsid w:val="00754A48"/>
    <w:rsid w:val="00756992"/>
    <w:rsid w:val="00757E8C"/>
    <w:rsid w:val="00761764"/>
    <w:rsid w:val="00770F01"/>
    <w:rsid w:val="00771DA9"/>
    <w:rsid w:val="0078043A"/>
    <w:rsid w:val="007855C2"/>
    <w:rsid w:val="007944D9"/>
    <w:rsid w:val="00797F03"/>
    <w:rsid w:val="007A02B8"/>
    <w:rsid w:val="007B22BA"/>
    <w:rsid w:val="007B24BE"/>
    <w:rsid w:val="007B3245"/>
    <w:rsid w:val="007C080C"/>
    <w:rsid w:val="007C2A54"/>
    <w:rsid w:val="007C5770"/>
    <w:rsid w:val="007C73D8"/>
    <w:rsid w:val="007D69F3"/>
    <w:rsid w:val="007E04C6"/>
    <w:rsid w:val="007E0615"/>
    <w:rsid w:val="007E1B2B"/>
    <w:rsid w:val="007E751A"/>
    <w:rsid w:val="007E7614"/>
    <w:rsid w:val="007F0C2A"/>
    <w:rsid w:val="007F1B2A"/>
    <w:rsid w:val="007F2947"/>
    <w:rsid w:val="007F6027"/>
    <w:rsid w:val="008059F7"/>
    <w:rsid w:val="008069D3"/>
    <w:rsid w:val="00817CEB"/>
    <w:rsid w:val="0082205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55B27"/>
    <w:rsid w:val="008561B4"/>
    <w:rsid w:val="00860DEC"/>
    <w:rsid w:val="00861E30"/>
    <w:rsid w:val="00864049"/>
    <w:rsid w:val="008648E1"/>
    <w:rsid w:val="0087172D"/>
    <w:rsid w:val="00871C57"/>
    <w:rsid w:val="00871FC3"/>
    <w:rsid w:val="008739C9"/>
    <w:rsid w:val="00873EA7"/>
    <w:rsid w:val="008773C5"/>
    <w:rsid w:val="0088211C"/>
    <w:rsid w:val="00882549"/>
    <w:rsid w:val="00884996"/>
    <w:rsid w:val="00887686"/>
    <w:rsid w:val="00891CD0"/>
    <w:rsid w:val="008921D5"/>
    <w:rsid w:val="00895458"/>
    <w:rsid w:val="00897C79"/>
    <w:rsid w:val="008A0983"/>
    <w:rsid w:val="008A0EE5"/>
    <w:rsid w:val="008A414C"/>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903BD1"/>
    <w:rsid w:val="00910A7E"/>
    <w:rsid w:val="00913866"/>
    <w:rsid w:val="0091391B"/>
    <w:rsid w:val="009150C8"/>
    <w:rsid w:val="00915D45"/>
    <w:rsid w:val="00915DF6"/>
    <w:rsid w:val="00920AE8"/>
    <w:rsid w:val="0092470E"/>
    <w:rsid w:val="00930312"/>
    <w:rsid w:val="0093254A"/>
    <w:rsid w:val="00934036"/>
    <w:rsid w:val="0093507D"/>
    <w:rsid w:val="00936828"/>
    <w:rsid w:val="00937D13"/>
    <w:rsid w:val="00940BE0"/>
    <w:rsid w:val="00944389"/>
    <w:rsid w:val="0095250D"/>
    <w:rsid w:val="009529E2"/>
    <w:rsid w:val="00953945"/>
    <w:rsid w:val="00953E3B"/>
    <w:rsid w:val="00957108"/>
    <w:rsid w:val="00960265"/>
    <w:rsid w:val="009613BE"/>
    <w:rsid w:val="009675BD"/>
    <w:rsid w:val="00970B07"/>
    <w:rsid w:val="009725D6"/>
    <w:rsid w:val="00972808"/>
    <w:rsid w:val="00982DD1"/>
    <w:rsid w:val="0098571E"/>
    <w:rsid w:val="00986F49"/>
    <w:rsid w:val="00991C50"/>
    <w:rsid w:val="00997972"/>
    <w:rsid w:val="009A0956"/>
    <w:rsid w:val="009A2C67"/>
    <w:rsid w:val="009A42FB"/>
    <w:rsid w:val="009A668A"/>
    <w:rsid w:val="009B2950"/>
    <w:rsid w:val="009B4103"/>
    <w:rsid w:val="009C0A7D"/>
    <w:rsid w:val="009C0FA3"/>
    <w:rsid w:val="009C1465"/>
    <w:rsid w:val="009C5247"/>
    <w:rsid w:val="009C5A2E"/>
    <w:rsid w:val="009C5D56"/>
    <w:rsid w:val="009C71A8"/>
    <w:rsid w:val="009C7BE0"/>
    <w:rsid w:val="009C7C6B"/>
    <w:rsid w:val="009D0FBB"/>
    <w:rsid w:val="009D3C89"/>
    <w:rsid w:val="009D58B2"/>
    <w:rsid w:val="009D5A7D"/>
    <w:rsid w:val="009D7BC6"/>
    <w:rsid w:val="009E01A0"/>
    <w:rsid w:val="009E2A13"/>
    <w:rsid w:val="009E51DE"/>
    <w:rsid w:val="009E5473"/>
    <w:rsid w:val="009E55A0"/>
    <w:rsid w:val="009E5AB6"/>
    <w:rsid w:val="009E5D82"/>
    <w:rsid w:val="009E6F1F"/>
    <w:rsid w:val="009E7BED"/>
    <w:rsid w:val="009F1EB5"/>
    <w:rsid w:val="00A004DD"/>
    <w:rsid w:val="00A1027B"/>
    <w:rsid w:val="00A10512"/>
    <w:rsid w:val="00A13169"/>
    <w:rsid w:val="00A16777"/>
    <w:rsid w:val="00A25385"/>
    <w:rsid w:val="00A33D2F"/>
    <w:rsid w:val="00A35234"/>
    <w:rsid w:val="00A35CB4"/>
    <w:rsid w:val="00A37C9E"/>
    <w:rsid w:val="00A45CC9"/>
    <w:rsid w:val="00A462E9"/>
    <w:rsid w:val="00A476EC"/>
    <w:rsid w:val="00A50C6B"/>
    <w:rsid w:val="00A52AFA"/>
    <w:rsid w:val="00A53C05"/>
    <w:rsid w:val="00A54C97"/>
    <w:rsid w:val="00A62065"/>
    <w:rsid w:val="00A638A2"/>
    <w:rsid w:val="00A65D3A"/>
    <w:rsid w:val="00A70034"/>
    <w:rsid w:val="00A74C0A"/>
    <w:rsid w:val="00A77B93"/>
    <w:rsid w:val="00A77D84"/>
    <w:rsid w:val="00A81BB0"/>
    <w:rsid w:val="00A82682"/>
    <w:rsid w:val="00A826E4"/>
    <w:rsid w:val="00A84A1A"/>
    <w:rsid w:val="00A91153"/>
    <w:rsid w:val="00A93115"/>
    <w:rsid w:val="00A9375A"/>
    <w:rsid w:val="00A93922"/>
    <w:rsid w:val="00A93E95"/>
    <w:rsid w:val="00A94394"/>
    <w:rsid w:val="00AA2ACC"/>
    <w:rsid w:val="00AA3DD2"/>
    <w:rsid w:val="00AA41F8"/>
    <w:rsid w:val="00AA444E"/>
    <w:rsid w:val="00AA575F"/>
    <w:rsid w:val="00AA6FB0"/>
    <w:rsid w:val="00AB0C7F"/>
    <w:rsid w:val="00AB184F"/>
    <w:rsid w:val="00AB1899"/>
    <w:rsid w:val="00AB24F3"/>
    <w:rsid w:val="00AB458C"/>
    <w:rsid w:val="00AC04A2"/>
    <w:rsid w:val="00AC1948"/>
    <w:rsid w:val="00AC1F64"/>
    <w:rsid w:val="00AC2FEB"/>
    <w:rsid w:val="00AC4035"/>
    <w:rsid w:val="00AC558C"/>
    <w:rsid w:val="00AC5950"/>
    <w:rsid w:val="00AC6EE2"/>
    <w:rsid w:val="00AD0A4E"/>
    <w:rsid w:val="00AD3A37"/>
    <w:rsid w:val="00AE1EBD"/>
    <w:rsid w:val="00AE2247"/>
    <w:rsid w:val="00AE2E57"/>
    <w:rsid w:val="00AE63B9"/>
    <w:rsid w:val="00AF0DDC"/>
    <w:rsid w:val="00AF26DC"/>
    <w:rsid w:val="00AF7DDA"/>
    <w:rsid w:val="00B004CF"/>
    <w:rsid w:val="00B0163F"/>
    <w:rsid w:val="00B02CA2"/>
    <w:rsid w:val="00B04F02"/>
    <w:rsid w:val="00B067A9"/>
    <w:rsid w:val="00B12047"/>
    <w:rsid w:val="00B120E9"/>
    <w:rsid w:val="00B1395A"/>
    <w:rsid w:val="00B14395"/>
    <w:rsid w:val="00B15CE5"/>
    <w:rsid w:val="00B15EA3"/>
    <w:rsid w:val="00B17884"/>
    <w:rsid w:val="00B21209"/>
    <w:rsid w:val="00B232D0"/>
    <w:rsid w:val="00B240AC"/>
    <w:rsid w:val="00B30E69"/>
    <w:rsid w:val="00B31B44"/>
    <w:rsid w:val="00B35FD1"/>
    <w:rsid w:val="00B368C6"/>
    <w:rsid w:val="00B37970"/>
    <w:rsid w:val="00B41606"/>
    <w:rsid w:val="00B420FB"/>
    <w:rsid w:val="00B42575"/>
    <w:rsid w:val="00B42696"/>
    <w:rsid w:val="00B5039E"/>
    <w:rsid w:val="00B512FF"/>
    <w:rsid w:val="00B53A39"/>
    <w:rsid w:val="00B562FA"/>
    <w:rsid w:val="00B61FD4"/>
    <w:rsid w:val="00B7337D"/>
    <w:rsid w:val="00B74954"/>
    <w:rsid w:val="00B7793F"/>
    <w:rsid w:val="00B80DA2"/>
    <w:rsid w:val="00B81EDD"/>
    <w:rsid w:val="00B85A30"/>
    <w:rsid w:val="00B90251"/>
    <w:rsid w:val="00B92D20"/>
    <w:rsid w:val="00B94B4C"/>
    <w:rsid w:val="00B97245"/>
    <w:rsid w:val="00BA4D0F"/>
    <w:rsid w:val="00BB0614"/>
    <w:rsid w:val="00BC65EA"/>
    <w:rsid w:val="00BC6DBA"/>
    <w:rsid w:val="00BC70A4"/>
    <w:rsid w:val="00BC7197"/>
    <w:rsid w:val="00BD04D0"/>
    <w:rsid w:val="00BE6083"/>
    <w:rsid w:val="00BF2C99"/>
    <w:rsid w:val="00BF51CE"/>
    <w:rsid w:val="00C0251B"/>
    <w:rsid w:val="00C02FDC"/>
    <w:rsid w:val="00C040FC"/>
    <w:rsid w:val="00C05B74"/>
    <w:rsid w:val="00C1481C"/>
    <w:rsid w:val="00C2029F"/>
    <w:rsid w:val="00C222D4"/>
    <w:rsid w:val="00C22A46"/>
    <w:rsid w:val="00C24EF3"/>
    <w:rsid w:val="00C3459B"/>
    <w:rsid w:val="00C45CCE"/>
    <w:rsid w:val="00C51513"/>
    <w:rsid w:val="00C561D5"/>
    <w:rsid w:val="00C56D21"/>
    <w:rsid w:val="00C611FC"/>
    <w:rsid w:val="00C61E9A"/>
    <w:rsid w:val="00C624A5"/>
    <w:rsid w:val="00C62ECB"/>
    <w:rsid w:val="00C656ED"/>
    <w:rsid w:val="00C668B4"/>
    <w:rsid w:val="00C7076D"/>
    <w:rsid w:val="00C712F0"/>
    <w:rsid w:val="00C74B6E"/>
    <w:rsid w:val="00C847DC"/>
    <w:rsid w:val="00C85243"/>
    <w:rsid w:val="00C900A2"/>
    <w:rsid w:val="00C921AC"/>
    <w:rsid w:val="00C95132"/>
    <w:rsid w:val="00C96874"/>
    <w:rsid w:val="00CA018E"/>
    <w:rsid w:val="00CA0A3F"/>
    <w:rsid w:val="00CA1297"/>
    <w:rsid w:val="00CA1443"/>
    <w:rsid w:val="00CA2160"/>
    <w:rsid w:val="00CA2E2A"/>
    <w:rsid w:val="00CA5846"/>
    <w:rsid w:val="00CB3961"/>
    <w:rsid w:val="00CB5586"/>
    <w:rsid w:val="00CB6909"/>
    <w:rsid w:val="00CB701C"/>
    <w:rsid w:val="00CC126C"/>
    <w:rsid w:val="00CC40F3"/>
    <w:rsid w:val="00CD1CC7"/>
    <w:rsid w:val="00CD53D2"/>
    <w:rsid w:val="00CD7020"/>
    <w:rsid w:val="00CE095C"/>
    <w:rsid w:val="00CE20C9"/>
    <w:rsid w:val="00CE264E"/>
    <w:rsid w:val="00CE6430"/>
    <w:rsid w:val="00CE6A41"/>
    <w:rsid w:val="00CE70E4"/>
    <w:rsid w:val="00CF108A"/>
    <w:rsid w:val="00CF3AD0"/>
    <w:rsid w:val="00CF3FBF"/>
    <w:rsid w:val="00CF4B64"/>
    <w:rsid w:val="00D03153"/>
    <w:rsid w:val="00D04276"/>
    <w:rsid w:val="00D05560"/>
    <w:rsid w:val="00D10DE2"/>
    <w:rsid w:val="00D13205"/>
    <w:rsid w:val="00D22DD8"/>
    <w:rsid w:val="00D266B0"/>
    <w:rsid w:val="00D30748"/>
    <w:rsid w:val="00D3212E"/>
    <w:rsid w:val="00D34974"/>
    <w:rsid w:val="00D37FAC"/>
    <w:rsid w:val="00D431D0"/>
    <w:rsid w:val="00D47C69"/>
    <w:rsid w:val="00D502D3"/>
    <w:rsid w:val="00D62FE8"/>
    <w:rsid w:val="00D667C2"/>
    <w:rsid w:val="00D706D6"/>
    <w:rsid w:val="00D8077E"/>
    <w:rsid w:val="00D83DCE"/>
    <w:rsid w:val="00D84C86"/>
    <w:rsid w:val="00D85976"/>
    <w:rsid w:val="00D86892"/>
    <w:rsid w:val="00D909EB"/>
    <w:rsid w:val="00D90D6B"/>
    <w:rsid w:val="00D93ED6"/>
    <w:rsid w:val="00D970DE"/>
    <w:rsid w:val="00DA0B36"/>
    <w:rsid w:val="00DA7C37"/>
    <w:rsid w:val="00DB096A"/>
    <w:rsid w:val="00DB0C78"/>
    <w:rsid w:val="00DB50C5"/>
    <w:rsid w:val="00DB62AD"/>
    <w:rsid w:val="00DB7084"/>
    <w:rsid w:val="00DB79E1"/>
    <w:rsid w:val="00DB7CD1"/>
    <w:rsid w:val="00DC25ED"/>
    <w:rsid w:val="00DC31C3"/>
    <w:rsid w:val="00DC3B01"/>
    <w:rsid w:val="00DC4412"/>
    <w:rsid w:val="00DC4FFA"/>
    <w:rsid w:val="00DC5EE7"/>
    <w:rsid w:val="00DC736D"/>
    <w:rsid w:val="00DD0A86"/>
    <w:rsid w:val="00DD366B"/>
    <w:rsid w:val="00DD7B4E"/>
    <w:rsid w:val="00DD7E7A"/>
    <w:rsid w:val="00DD7E9B"/>
    <w:rsid w:val="00DE694E"/>
    <w:rsid w:val="00DF0755"/>
    <w:rsid w:val="00DF2331"/>
    <w:rsid w:val="00DF5631"/>
    <w:rsid w:val="00DF6639"/>
    <w:rsid w:val="00DF7498"/>
    <w:rsid w:val="00DF7522"/>
    <w:rsid w:val="00E01FD6"/>
    <w:rsid w:val="00E02DA7"/>
    <w:rsid w:val="00E0456D"/>
    <w:rsid w:val="00E12CE4"/>
    <w:rsid w:val="00E236C2"/>
    <w:rsid w:val="00E247DB"/>
    <w:rsid w:val="00E25D8E"/>
    <w:rsid w:val="00E32A90"/>
    <w:rsid w:val="00E353FA"/>
    <w:rsid w:val="00E371A2"/>
    <w:rsid w:val="00E4238C"/>
    <w:rsid w:val="00E42F21"/>
    <w:rsid w:val="00E43F32"/>
    <w:rsid w:val="00E44961"/>
    <w:rsid w:val="00E4615A"/>
    <w:rsid w:val="00E46F37"/>
    <w:rsid w:val="00E4772D"/>
    <w:rsid w:val="00E50E51"/>
    <w:rsid w:val="00E5382C"/>
    <w:rsid w:val="00E53991"/>
    <w:rsid w:val="00E547F7"/>
    <w:rsid w:val="00E54C4B"/>
    <w:rsid w:val="00E60959"/>
    <w:rsid w:val="00E62546"/>
    <w:rsid w:val="00E64735"/>
    <w:rsid w:val="00E6564F"/>
    <w:rsid w:val="00E66546"/>
    <w:rsid w:val="00E7188A"/>
    <w:rsid w:val="00E73697"/>
    <w:rsid w:val="00E73FE0"/>
    <w:rsid w:val="00E76908"/>
    <w:rsid w:val="00E76AB5"/>
    <w:rsid w:val="00E76ABA"/>
    <w:rsid w:val="00E77E76"/>
    <w:rsid w:val="00E81D17"/>
    <w:rsid w:val="00E828CD"/>
    <w:rsid w:val="00E934C0"/>
    <w:rsid w:val="00E940B2"/>
    <w:rsid w:val="00E9487C"/>
    <w:rsid w:val="00EA00A7"/>
    <w:rsid w:val="00EA18F4"/>
    <w:rsid w:val="00EA3064"/>
    <w:rsid w:val="00EA6DCE"/>
    <w:rsid w:val="00EA76FC"/>
    <w:rsid w:val="00EB27C5"/>
    <w:rsid w:val="00EC648D"/>
    <w:rsid w:val="00ED00C4"/>
    <w:rsid w:val="00ED14F1"/>
    <w:rsid w:val="00EE253D"/>
    <w:rsid w:val="00EE2691"/>
    <w:rsid w:val="00EE2A8F"/>
    <w:rsid w:val="00EE5530"/>
    <w:rsid w:val="00EF33C1"/>
    <w:rsid w:val="00EF3A76"/>
    <w:rsid w:val="00EF442C"/>
    <w:rsid w:val="00EF46F1"/>
    <w:rsid w:val="00F00425"/>
    <w:rsid w:val="00F04AA9"/>
    <w:rsid w:val="00F0690D"/>
    <w:rsid w:val="00F1038F"/>
    <w:rsid w:val="00F13A14"/>
    <w:rsid w:val="00F15443"/>
    <w:rsid w:val="00F15B68"/>
    <w:rsid w:val="00F170DD"/>
    <w:rsid w:val="00F214BC"/>
    <w:rsid w:val="00F2696A"/>
    <w:rsid w:val="00F3206D"/>
    <w:rsid w:val="00F34074"/>
    <w:rsid w:val="00F36BC3"/>
    <w:rsid w:val="00F42F23"/>
    <w:rsid w:val="00F53B5D"/>
    <w:rsid w:val="00F5519B"/>
    <w:rsid w:val="00F57F74"/>
    <w:rsid w:val="00F605B6"/>
    <w:rsid w:val="00F6206B"/>
    <w:rsid w:val="00F657A8"/>
    <w:rsid w:val="00F71206"/>
    <w:rsid w:val="00F7525F"/>
    <w:rsid w:val="00F8079B"/>
    <w:rsid w:val="00F80F29"/>
    <w:rsid w:val="00F8399A"/>
    <w:rsid w:val="00F93065"/>
    <w:rsid w:val="00F93DB3"/>
    <w:rsid w:val="00F96279"/>
    <w:rsid w:val="00F968EE"/>
    <w:rsid w:val="00FA0A20"/>
    <w:rsid w:val="00FA1214"/>
    <w:rsid w:val="00FA19B2"/>
    <w:rsid w:val="00FA7542"/>
    <w:rsid w:val="00FA75B7"/>
    <w:rsid w:val="00FB38CE"/>
    <w:rsid w:val="00FB55E1"/>
    <w:rsid w:val="00FB5C7B"/>
    <w:rsid w:val="00FB7341"/>
    <w:rsid w:val="00FC043A"/>
    <w:rsid w:val="00FD2295"/>
    <w:rsid w:val="00FD2924"/>
    <w:rsid w:val="00FD4DEC"/>
    <w:rsid w:val="00FD5E44"/>
    <w:rsid w:val="00FD6C59"/>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2515AC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uiPriority w:val="99"/>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432685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cid:FB_70d43fd1-a841-4de4-bbaa-3e1f495f95d3.jpg" TargetMode="External"/><Relationship Id="rId18" Type="http://schemas.openxmlformats.org/officeDocument/2006/relationships/image" Target="media/image7.jpe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8.jpeg"/><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styles" Target="styles.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group/"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www.facebook.com/amazone.group" TargetMode="External"/><Relationship Id="rId24" Type="http://schemas.openxmlformats.org/officeDocument/2006/relationships/image" Target="media/image9.jpeg"/><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cid:YT_e9180d16-5a2b-4618-92e9-22a015f9cafb.jpg"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s://instagram.com/amazone_group"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4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CC38A2-B048-4982-B8FB-3EC58F765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571</Words>
  <Characters>4182</Characters>
  <Application>Microsoft Office Word</Application>
  <DocSecurity>0</DocSecurity>
  <Lines>34</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Company/>
  <LinksUpToDate>false</LinksUpToDate>
  <CharactersWithSpaces>4744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2020-10-28T10:16:00Z</dcterms:created>
  <dcterms:modified xsi:type="dcterms:W3CDTF">2020-11-05T08:45:00Z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-366636964</vt:i4>
  </property>
  <property fmtid="{D5CDD505-2E9C-101B-9397-08002B2CF9AE}" pid="3" name="_NewReviewCycle">
    <vt:lpwstr/>
  </property>
  <property fmtid="{D5CDD505-2E9C-101B-9397-08002B2CF9AE}" pid="4" name="_PreviousAdHocReviewCycleID">
    <vt:i4>1892291533</vt:i4>
  </property>
</Properties>
</file>